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F985E64" w14:textId="77777777" w:rsidR="00D00087" w:rsidRPr="00D00087" w:rsidRDefault="00D00087" w:rsidP="00D00087">
      <w:pPr>
        <w:widowControl w:val="0"/>
        <w:autoSpaceDE w:val="0"/>
        <w:autoSpaceDN w:val="0"/>
        <w:spacing w:before="98"/>
        <w:ind w:left="669"/>
        <w:outlineLvl w:val="4"/>
        <w:rPr>
          <w:rFonts w:ascii="Arial" w:eastAsia="Arial" w:hAnsi="Arial" w:cs="Arial"/>
          <w:b/>
          <w:bCs/>
          <w:sz w:val="21"/>
          <w:szCs w:val="21"/>
        </w:rPr>
      </w:pPr>
      <w:r w:rsidRPr="00D00087">
        <w:rPr>
          <w:rFonts w:ascii="Arial" w:eastAsia="Arial" w:hAnsi="Arial" w:cs="Arial"/>
          <w:b/>
          <w:bCs/>
          <w:sz w:val="21"/>
          <w:szCs w:val="21"/>
        </w:rPr>
        <w:t>OBJECTIVE</w:t>
      </w:r>
    </w:p>
    <w:p w14:paraId="736A120B" w14:textId="467734BF" w:rsidR="00D00087" w:rsidRPr="00D00087" w:rsidRDefault="000C34C5" w:rsidP="00D00087">
      <w:pPr>
        <w:widowControl w:val="0"/>
        <w:numPr>
          <w:ilvl w:val="1"/>
          <w:numId w:val="38"/>
        </w:numPr>
        <w:tabs>
          <w:tab w:val="left" w:pos="1390"/>
        </w:tabs>
        <w:autoSpaceDE w:val="0"/>
        <w:autoSpaceDN w:val="0"/>
        <w:spacing w:before="66" w:line="278" w:lineRule="auto"/>
        <w:ind w:right="1351"/>
        <w:jc w:val="both"/>
        <w:rPr>
          <w:rFonts w:ascii="Symbol" w:eastAsia="Arial" w:hAnsi="Symbol" w:cs="Arial"/>
          <w:sz w:val="21"/>
          <w:szCs w:val="22"/>
        </w:rPr>
      </w:pPr>
      <w:r>
        <w:rPr>
          <w:rFonts w:ascii="Arial" w:eastAsia="Arial" w:hAnsi="Arial" w:cs="Arial"/>
          <w:sz w:val="21"/>
          <w:szCs w:val="22"/>
        </w:rPr>
        <w:t>Ensure that allergenic</w:t>
      </w:r>
      <w:r w:rsidR="00D00087" w:rsidRPr="00D00087">
        <w:rPr>
          <w:rFonts w:ascii="Arial" w:eastAsia="Arial" w:hAnsi="Arial" w:cs="Arial"/>
          <w:sz w:val="21"/>
          <w:szCs w:val="22"/>
        </w:rPr>
        <w:t xml:space="preserve"> foods and ingredients do </w:t>
      </w:r>
      <w:r w:rsidR="006D509B">
        <w:rPr>
          <w:rFonts w:ascii="Arial" w:eastAsia="Arial" w:hAnsi="Arial" w:cs="Arial"/>
          <w:sz w:val="21"/>
          <w:szCs w:val="22"/>
        </w:rPr>
        <w:t>not have contact with the mango</w:t>
      </w:r>
      <w:r w:rsidR="00D00087" w:rsidRPr="00D00087">
        <w:rPr>
          <w:rFonts w:ascii="Arial" w:eastAsia="Arial" w:hAnsi="Arial" w:cs="Arial"/>
          <w:sz w:val="21"/>
          <w:szCs w:val="22"/>
        </w:rPr>
        <w:t>s or the surfaces that c</w:t>
      </w:r>
      <w:r w:rsidR="006D509B">
        <w:rPr>
          <w:rFonts w:ascii="Arial" w:eastAsia="Arial" w:hAnsi="Arial" w:cs="Arial"/>
          <w:sz w:val="21"/>
          <w:szCs w:val="22"/>
        </w:rPr>
        <w:t>ome into contact with the mango</w:t>
      </w:r>
      <w:r w:rsidR="00D00087" w:rsidRPr="00D00087">
        <w:rPr>
          <w:rFonts w:ascii="Arial" w:eastAsia="Arial" w:hAnsi="Arial" w:cs="Arial"/>
          <w:sz w:val="21"/>
          <w:szCs w:val="22"/>
        </w:rPr>
        <w:t>s to prevent possible contamination.</w:t>
      </w:r>
    </w:p>
    <w:p w14:paraId="47432988" w14:textId="77777777" w:rsidR="00D00087" w:rsidRPr="00D00087" w:rsidRDefault="00D00087" w:rsidP="00D00087">
      <w:pPr>
        <w:widowControl w:val="0"/>
        <w:autoSpaceDE w:val="0"/>
        <w:autoSpaceDN w:val="0"/>
        <w:spacing w:before="4"/>
        <w:rPr>
          <w:rFonts w:ascii="Arial" w:eastAsia="Arial" w:hAnsi="Arial" w:cs="Arial"/>
          <w:sz w:val="26"/>
          <w:szCs w:val="21"/>
        </w:rPr>
      </w:pPr>
    </w:p>
    <w:p w14:paraId="769D11DB" w14:textId="77777777" w:rsidR="00D00087" w:rsidRPr="00D00087" w:rsidRDefault="00D00087" w:rsidP="00D00087">
      <w:pPr>
        <w:widowControl w:val="0"/>
        <w:autoSpaceDE w:val="0"/>
        <w:autoSpaceDN w:val="0"/>
        <w:ind w:left="669"/>
        <w:outlineLvl w:val="4"/>
        <w:rPr>
          <w:rFonts w:ascii="Arial" w:eastAsia="Arial" w:hAnsi="Arial" w:cs="Arial"/>
          <w:b/>
          <w:bCs/>
          <w:sz w:val="21"/>
          <w:szCs w:val="21"/>
        </w:rPr>
      </w:pPr>
      <w:r w:rsidRPr="00D00087">
        <w:rPr>
          <w:rFonts w:ascii="Arial" w:eastAsia="Arial" w:hAnsi="Arial" w:cs="Arial"/>
          <w:b/>
          <w:bCs/>
          <w:sz w:val="21"/>
          <w:szCs w:val="21"/>
        </w:rPr>
        <w:t>PROCEDURE</w:t>
      </w:r>
    </w:p>
    <w:p w14:paraId="02C2FB65" w14:textId="77777777" w:rsidR="00D00087" w:rsidRPr="002E42DB" w:rsidRDefault="00D00087" w:rsidP="00D00087">
      <w:pPr>
        <w:widowControl w:val="0"/>
        <w:autoSpaceDE w:val="0"/>
        <w:autoSpaceDN w:val="0"/>
        <w:spacing w:before="51"/>
        <w:ind w:left="669"/>
        <w:rPr>
          <w:rFonts w:ascii="Arial" w:eastAsia="Arial" w:hAnsi="Arial" w:cs="Arial"/>
          <w:b/>
          <w:sz w:val="22"/>
          <w:szCs w:val="22"/>
        </w:rPr>
      </w:pPr>
      <w:r w:rsidRPr="002E42DB">
        <w:rPr>
          <w:rFonts w:ascii="Arial" w:eastAsia="Arial" w:hAnsi="Arial" w:cs="Arial"/>
          <w:b/>
          <w:sz w:val="22"/>
          <w:szCs w:val="22"/>
        </w:rPr>
        <w:t>Receiving and warehouse</w:t>
      </w:r>
    </w:p>
    <w:p w14:paraId="0D32F67C" w14:textId="77777777" w:rsidR="00D00087" w:rsidRPr="002E42DB" w:rsidRDefault="00D00087" w:rsidP="00D00087">
      <w:pPr>
        <w:widowControl w:val="0"/>
        <w:numPr>
          <w:ilvl w:val="1"/>
          <w:numId w:val="38"/>
        </w:numPr>
        <w:tabs>
          <w:tab w:val="left" w:pos="1520"/>
          <w:tab w:val="left" w:pos="1521"/>
        </w:tabs>
        <w:autoSpaceDE w:val="0"/>
        <w:autoSpaceDN w:val="0"/>
        <w:spacing w:before="68" w:line="237" w:lineRule="auto"/>
        <w:ind w:left="1520" w:right="1712" w:hanging="504"/>
        <w:rPr>
          <w:rFonts w:ascii="Symbol" w:eastAsia="Arial" w:hAnsi="Symbol" w:cs="Arial"/>
          <w:sz w:val="22"/>
          <w:szCs w:val="22"/>
        </w:rPr>
      </w:pPr>
      <w:r w:rsidRPr="002E42DB">
        <w:rPr>
          <w:rFonts w:ascii="Arial" w:eastAsia="Arial" w:hAnsi="Arial" w:cs="Arial"/>
          <w:sz w:val="22"/>
          <w:szCs w:val="22"/>
        </w:rPr>
        <w:t>When you receive an allergenic product, SOP is in accordance with the Storage of Inputs and Finished Product</w:t>
      </w:r>
      <w:bookmarkStart w:id="0" w:name="_GoBack"/>
      <w:bookmarkEnd w:id="0"/>
      <w:r w:rsidRPr="002E42DB">
        <w:rPr>
          <w:rFonts w:ascii="Arial" w:eastAsia="Arial" w:hAnsi="Arial" w:cs="Arial"/>
          <w:sz w:val="22"/>
          <w:szCs w:val="22"/>
        </w:rPr>
        <w:t xml:space="preserve"> (SOP-STOR-5.6.5) but caution should be taken that they apply only to allergenic products:</w:t>
      </w:r>
    </w:p>
    <w:p w14:paraId="7726ADA4" w14:textId="77777777" w:rsidR="00D00087" w:rsidRPr="002E42DB" w:rsidRDefault="00D00087" w:rsidP="00D00087">
      <w:pPr>
        <w:widowControl w:val="0"/>
        <w:autoSpaceDE w:val="0"/>
        <w:autoSpaceDN w:val="0"/>
        <w:spacing w:before="2"/>
        <w:rPr>
          <w:rFonts w:ascii="Arial" w:eastAsia="Arial" w:hAnsi="Arial" w:cs="Arial"/>
          <w:sz w:val="22"/>
          <w:szCs w:val="22"/>
        </w:rPr>
      </w:pPr>
    </w:p>
    <w:p w14:paraId="21E05F10" w14:textId="77777777" w:rsidR="00D00087" w:rsidRPr="002E42DB" w:rsidRDefault="00D00087" w:rsidP="00D00087">
      <w:pPr>
        <w:widowControl w:val="0"/>
        <w:numPr>
          <w:ilvl w:val="2"/>
          <w:numId w:val="38"/>
        </w:numPr>
        <w:tabs>
          <w:tab w:val="left" w:pos="1893"/>
          <w:tab w:val="left" w:pos="1894"/>
        </w:tabs>
        <w:autoSpaceDE w:val="0"/>
        <w:autoSpaceDN w:val="0"/>
        <w:spacing w:line="235" w:lineRule="auto"/>
        <w:ind w:left="1893" w:right="1639"/>
        <w:rPr>
          <w:rFonts w:ascii="Symbol" w:eastAsia="Arial" w:hAnsi="Symbol" w:cs="Arial"/>
          <w:sz w:val="22"/>
          <w:szCs w:val="22"/>
        </w:rPr>
      </w:pPr>
      <w:r w:rsidRPr="002E42DB">
        <w:rPr>
          <w:rFonts w:ascii="Arial" w:eastAsia="Arial" w:hAnsi="Arial" w:cs="Arial"/>
          <w:sz w:val="22"/>
          <w:szCs w:val="22"/>
        </w:rPr>
        <w:t>Check that the labels of incoming raw materials contain the appropriate information on allergens.</w:t>
      </w:r>
    </w:p>
    <w:p w14:paraId="37ABA222" w14:textId="77777777" w:rsidR="00D00087" w:rsidRPr="002E42DB" w:rsidRDefault="00D00087" w:rsidP="00D00087">
      <w:pPr>
        <w:widowControl w:val="0"/>
        <w:numPr>
          <w:ilvl w:val="2"/>
          <w:numId w:val="38"/>
        </w:numPr>
        <w:tabs>
          <w:tab w:val="left" w:pos="1893"/>
          <w:tab w:val="left" w:pos="1894"/>
        </w:tabs>
        <w:autoSpaceDE w:val="0"/>
        <w:autoSpaceDN w:val="0"/>
        <w:spacing w:before="29" w:line="242" w:lineRule="auto"/>
        <w:ind w:left="1893" w:right="1492"/>
        <w:rPr>
          <w:rFonts w:ascii="Symbol" w:eastAsia="Arial" w:hAnsi="Symbol" w:cs="Arial"/>
          <w:sz w:val="22"/>
          <w:szCs w:val="22"/>
        </w:rPr>
      </w:pPr>
      <w:r w:rsidRPr="002E42DB">
        <w:rPr>
          <w:rFonts w:ascii="Arial" w:eastAsia="Arial" w:hAnsi="Arial" w:cs="Arial"/>
          <w:sz w:val="22"/>
          <w:szCs w:val="22"/>
        </w:rPr>
        <w:t>Label each box, pallet, bag, etc. of raw materials, as appropriate, to ensure that the allergens are clearly indicated as the materials are stored and used in the facilities.</w:t>
      </w:r>
    </w:p>
    <w:p w14:paraId="4E77CA77" w14:textId="77777777" w:rsidR="00D00087" w:rsidRPr="00D00087" w:rsidRDefault="00D00087" w:rsidP="00D00087">
      <w:pPr>
        <w:widowControl w:val="0"/>
        <w:autoSpaceDE w:val="0"/>
        <w:autoSpaceDN w:val="0"/>
        <w:rPr>
          <w:rFonts w:ascii="Arial" w:eastAsia="Arial" w:hAnsi="Arial" w:cs="Arial"/>
          <w:sz w:val="20"/>
          <w:szCs w:val="21"/>
        </w:rPr>
      </w:pPr>
    </w:p>
    <w:p w14:paraId="649F2872" w14:textId="77777777" w:rsidR="00D00087" w:rsidRPr="00D00087" w:rsidRDefault="006D509B" w:rsidP="00D00087">
      <w:pPr>
        <w:widowControl w:val="0"/>
        <w:autoSpaceDE w:val="0"/>
        <w:autoSpaceDN w:val="0"/>
        <w:spacing w:before="5"/>
        <w:rPr>
          <w:rFonts w:ascii="Arial" w:eastAsia="Arial" w:hAnsi="Arial" w:cs="Arial"/>
          <w:sz w:val="14"/>
          <w:szCs w:val="21"/>
        </w:rPr>
      </w:pPr>
      <w:r>
        <w:rPr>
          <w:rFonts w:ascii="Arial" w:eastAsia="Arial" w:hAnsi="Arial" w:cs="Arial"/>
          <w:sz w:val="21"/>
          <w:szCs w:val="21"/>
        </w:rPr>
        <w:pict w14:anchorId="607760D8">
          <v:shapetype id="_x0000_t202" coordsize="21600,21600" o:spt="202" path="m0,0l0,21600,21600,21600,21600,0xe">
            <v:stroke joinstyle="miter"/>
            <v:path gradientshapeok="t" o:connecttype="rect"/>
          </v:shapetype>
          <v:shape id="_x0000_s1031" type="#_x0000_t202" style="position:absolute;margin-left:157.6pt;margin-top:11.35pt;width:146.4pt;height:52.8pt;z-index:251660288;mso-wrap-distance-left:0;mso-wrap-distance-right:0;mso-position-horizontal-relative:page" filled="f" strokeweight="2.16pt">
            <v:textbox inset="0,0,0,0">
              <w:txbxContent>
                <w:p w14:paraId="384581DB" w14:textId="77777777" w:rsidR="006D509B" w:rsidRDefault="006D509B" w:rsidP="00D00087">
                  <w:pPr>
                    <w:pStyle w:val="BodyText"/>
                    <w:spacing w:before="8"/>
                    <w:rPr>
                      <w:sz w:val="29"/>
                    </w:rPr>
                  </w:pPr>
                </w:p>
                <w:p w14:paraId="5D938925" w14:textId="77777777" w:rsidR="006D509B" w:rsidRDefault="006D509B" w:rsidP="00D00087">
                  <w:pPr>
                    <w:spacing w:before="1"/>
                    <w:ind w:left="793"/>
                  </w:pPr>
                  <w:r>
                    <w:t>ALLERGEN</w:t>
                  </w:r>
                </w:p>
              </w:txbxContent>
            </v:textbox>
            <w10:wrap type="topAndBottom" anchorx="page"/>
          </v:shape>
        </w:pict>
      </w:r>
    </w:p>
    <w:p w14:paraId="48DF88DC" w14:textId="77777777" w:rsidR="00D00087" w:rsidRPr="00D00087" w:rsidRDefault="00D00087" w:rsidP="00D00087">
      <w:pPr>
        <w:widowControl w:val="0"/>
        <w:autoSpaceDE w:val="0"/>
        <w:autoSpaceDN w:val="0"/>
        <w:rPr>
          <w:rFonts w:ascii="Arial" w:eastAsia="Arial" w:hAnsi="Arial" w:cs="Arial"/>
          <w:szCs w:val="21"/>
        </w:rPr>
      </w:pPr>
    </w:p>
    <w:p w14:paraId="42924BE5" w14:textId="77777777" w:rsidR="00D00087" w:rsidRPr="00D00087" w:rsidRDefault="00D00087" w:rsidP="00D00087">
      <w:pPr>
        <w:widowControl w:val="0"/>
        <w:autoSpaceDE w:val="0"/>
        <w:autoSpaceDN w:val="0"/>
        <w:rPr>
          <w:rFonts w:ascii="Arial" w:eastAsia="Arial" w:hAnsi="Arial" w:cs="Arial"/>
          <w:szCs w:val="21"/>
        </w:rPr>
      </w:pPr>
    </w:p>
    <w:p w14:paraId="01766038" w14:textId="77777777" w:rsidR="00D00087" w:rsidRPr="00D00087" w:rsidRDefault="00D00087" w:rsidP="00D00087">
      <w:pPr>
        <w:widowControl w:val="0"/>
        <w:numPr>
          <w:ilvl w:val="2"/>
          <w:numId w:val="38"/>
        </w:numPr>
        <w:tabs>
          <w:tab w:val="left" w:pos="1893"/>
          <w:tab w:val="left" w:pos="1894"/>
        </w:tabs>
        <w:autoSpaceDE w:val="0"/>
        <w:autoSpaceDN w:val="0"/>
        <w:spacing w:before="181" w:line="244" w:lineRule="auto"/>
        <w:ind w:left="1893" w:right="1688"/>
        <w:rPr>
          <w:rFonts w:ascii="Symbol" w:eastAsia="Arial" w:hAnsi="Symbol" w:cs="Arial"/>
          <w:sz w:val="21"/>
          <w:szCs w:val="22"/>
        </w:rPr>
      </w:pPr>
      <w:r w:rsidRPr="00D00087">
        <w:rPr>
          <w:rFonts w:ascii="Arial" w:eastAsia="Arial" w:hAnsi="Arial" w:cs="Arial"/>
          <w:sz w:val="21"/>
          <w:szCs w:val="22"/>
        </w:rPr>
        <w:t>Properly handle any container of allergenic products to minimize cross-contamination while receiving this material.</w:t>
      </w:r>
    </w:p>
    <w:p w14:paraId="3555F785" w14:textId="77777777" w:rsidR="00D00087" w:rsidRPr="00D00087" w:rsidRDefault="00D00087" w:rsidP="00D00087">
      <w:pPr>
        <w:widowControl w:val="0"/>
        <w:numPr>
          <w:ilvl w:val="2"/>
          <w:numId w:val="38"/>
        </w:numPr>
        <w:tabs>
          <w:tab w:val="left" w:pos="1893"/>
          <w:tab w:val="left" w:pos="1894"/>
        </w:tabs>
        <w:autoSpaceDE w:val="0"/>
        <w:autoSpaceDN w:val="0"/>
        <w:spacing w:before="20" w:line="235" w:lineRule="auto"/>
        <w:ind w:left="1893" w:right="2056"/>
        <w:rPr>
          <w:rFonts w:ascii="Symbol" w:eastAsia="Arial" w:hAnsi="Symbol" w:cs="Arial"/>
          <w:sz w:val="21"/>
          <w:szCs w:val="22"/>
        </w:rPr>
      </w:pPr>
      <w:r w:rsidRPr="00D00087">
        <w:rPr>
          <w:rFonts w:ascii="Arial" w:eastAsia="Arial" w:hAnsi="Arial" w:cs="Arial"/>
          <w:sz w:val="21"/>
          <w:szCs w:val="22"/>
        </w:rPr>
        <w:t>Store the allergenic ingredients or products separately to prevent cross-contamination.</w:t>
      </w:r>
    </w:p>
    <w:p w14:paraId="3E05857B" w14:textId="77777777" w:rsidR="00D00087" w:rsidRPr="00D00087" w:rsidRDefault="00D00087" w:rsidP="00D00087">
      <w:pPr>
        <w:widowControl w:val="0"/>
        <w:numPr>
          <w:ilvl w:val="2"/>
          <w:numId w:val="38"/>
        </w:numPr>
        <w:tabs>
          <w:tab w:val="left" w:pos="1893"/>
          <w:tab w:val="left" w:pos="1894"/>
        </w:tabs>
        <w:autoSpaceDE w:val="0"/>
        <w:autoSpaceDN w:val="0"/>
        <w:spacing w:before="28"/>
        <w:ind w:left="1893"/>
        <w:rPr>
          <w:rFonts w:ascii="Symbol" w:eastAsia="Arial" w:hAnsi="Symbol" w:cs="Arial"/>
          <w:sz w:val="21"/>
          <w:szCs w:val="22"/>
        </w:rPr>
      </w:pPr>
      <w:r w:rsidRPr="00D00087">
        <w:rPr>
          <w:rFonts w:ascii="Arial" w:eastAsia="Arial" w:hAnsi="Arial" w:cs="Arial"/>
          <w:sz w:val="21"/>
          <w:szCs w:val="22"/>
        </w:rPr>
        <w:t>Storage must be of the type "same on same".</w:t>
      </w:r>
    </w:p>
    <w:p w14:paraId="74DE8EB1" w14:textId="77777777" w:rsidR="00D00087" w:rsidRPr="00D00087" w:rsidRDefault="00D00087" w:rsidP="00D00087">
      <w:pPr>
        <w:widowControl w:val="0"/>
        <w:numPr>
          <w:ilvl w:val="2"/>
          <w:numId w:val="38"/>
        </w:numPr>
        <w:tabs>
          <w:tab w:val="left" w:pos="1893"/>
          <w:tab w:val="left" w:pos="1894"/>
        </w:tabs>
        <w:autoSpaceDE w:val="0"/>
        <w:autoSpaceDN w:val="0"/>
        <w:spacing w:before="9" w:line="244" w:lineRule="auto"/>
        <w:ind w:left="1893" w:right="1420"/>
        <w:rPr>
          <w:rFonts w:ascii="Symbol" w:eastAsia="Arial" w:hAnsi="Symbol" w:cs="Arial"/>
          <w:sz w:val="21"/>
          <w:szCs w:val="22"/>
        </w:rPr>
      </w:pPr>
      <w:r w:rsidRPr="00D00087">
        <w:rPr>
          <w:rFonts w:ascii="Arial" w:eastAsia="Arial" w:hAnsi="Arial" w:cs="Arial"/>
          <w:sz w:val="21"/>
          <w:szCs w:val="22"/>
        </w:rPr>
        <w:t>In the event that the packaging of allergenic ingredients breaks during handling within the warehouse, an operator must repair the damage with adhesive tape and remove the product that has contact with the floor or any dirty surfaces.</w:t>
      </w:r>
    </w:p>
    <w:p w14:paraId="19151E14" w14:textId="77777777" w:rsidR="00D00087" w:rsidRPr="00D00087" w:rsidRDefault="00D00087" w:rsidP="00D00087">
      <w:pPr>
        <w:widowControl w:val="0"/>
        <w:numPr>
          <w:ilvl w:val="2"/>
          <w:numId w:val="38"/>
        </w:numPr>
        <w:tabs>
          <w:tab w:val="left" w:pos="1893"/>
          <w:tab w:val="left" w:pos="1894"/>
        </w:tabs>
        <w:autoSpaceDE w:val="0"/>
        <w:autoSpaceDN w:val="0"/>
        <w:spacing w:before="23" w:line="242" w:lineRule="auto"/>
        <w:ind w:left="1893" w:right="1859"/>
        <w:rPr>
          <w:rFonts w:ascii="Symbol" w:eastAsia="Arial" w:hAnsi="Symbol" w:cs="Arial"/>
          <w:sz w:val="21"/>
          <w:szCs w:val="22"/>
        </w:rPr>
      </w:pPr>
      <w:r w:rsidRPr="00D00087">
        <w:rPr>
          <w:rFonts w:ascii="Arial" w:eastAsia="Arial" w:hAnsi="Arial" w:cs="Arial"/>
          <w:sz w:val="21"/>
          <w:szCs w:val="22"/>
        </w:rPr>
        <w:t>The handling of these ingredients/products is performed with utensils that are exclusively used with them, in order to avoid cross-contamination.</w:t>
      </w:r>
    </w:p>
    <w:p w14:paraId="5A2FAFD1" w14:textId="77777777" w:rsidR="00D00087" w:rsidRPr="00D00087" w:rsidRDefault="00D00087" w:rsidP="00D00087">
      <w:pPr>
        <w:widowControl w:val="0"/>
        <w:numPr>
          <w:ilvl w:val="2"/>
          <w:numId w:val="38"/>
        </w:numPr>
        <w:tabs>
          <w:tab w:val="left" w:pos="1893"/>
          <w:tab w:val="left" w:pos="1894"/>
        </w:tabs>
        <w:autoSpaceDE w:val="0"/>
        <w:autoSpaceDN w:val="0"/>
        <w:spacing w:before="23"/>
        <w:ind w:left="1893"/>
        <w:rPr>
          <w:rFonts w:ascii="Symbol" w:eastAsia="Arial" w:hAnsi="Symbol" w:cs="Arial"/>
          <w:sz w:val="21"/>
          <w:szCs w:val="22"/>
        </w:rPr>
      </w:pPr>
      <w:r w:rsidRPr="00D00087">
        <w:rPr>
          <w:rFonts w:ascii="Arial" w:eastAsia="Arial" w:hAnsi="Arial" w:cs="Arial"/>
          <w:sz w:val="21"/>
          <w:szCs w:val="22"/>
        </w:rPr>
        <w:t>Only pallets are used for allergens.</w:t>
      </w:r>
    </w:p>
    <w:p w14:paraId="7278DADC" w14:textId="77777777" w:rsidR="00D00087" w:rsidRPr="00D00087" w:rsidRDefault="00D00087" w:rsidP="00D00087">
      <w:pPr>
        <w:widowControl w:val="0"/>
        <w:autoSpaceDE w:val="0"/>
        <w:autoSpaceDN w:val="0"/>
        <w:spacing w:before="3"/>
        <w:rPr>
          <w:rFonts w:ascii="Arial" w:eastAsia="Arial" w:hAnsi="Arial" w:cs="Arial"/>
          <w:sz w:val="21"/>
          <w:szCs w:val="21"/>
        </w:rPr>
      </w:pPr>
    </w:p>
    <w:p w14:paraId="21712661" w14:textId="77777777" w:rsidR="00D00087" w:rsidRPr="00D00087" w:rsidRDefault="00D00087" w:rsidP="00D00087">
      <w:pPr>
        <w:widowControl w:val="0"/>
        <w:autoSpaceDE w:val="0"/>
        <w:autoSpaceDN w:val="0"/>
        <w:ind w:left="669"/>
        <w:outlineLvl w:val="4"/>
        <w:rPr>
          <w:rFonts w:ascii="Arial" w:eastAsia="Arial" w:hAnsi="Arial" w:cs="Arial"/>
          <w:b/>
          <w:bCs/>
          <w:sz w:val="21"/>
          <w:szCs w:val="21"/>
        </w:rPr>
      </w:pPr>
      <w:r w:rsidRPr="00D00087">
        <w:rPr>
          <w:rFonts w:ascii="Arial" w:eastAsia="Arial" w:hAnsi="Arial" w:cs="Arial"/>
          <w:b/>
          <w:bCs/>
          <w:sz w:val="21"/>
          <w:szCs w:val="21"/>
        </w:rPr>
        <w:t>Allergen Control during processing</w:t>
      </w:r>
    </w:p>
    <w:p w14:paraId="0CDA25D7" w14:textId="77777777" w:rsidR="00D00087" w:rsidRPr="00D00087" w:rsidRDefault="00D00087" w:rsidP="00D00087">
      <w:pPr>
        <w:widowControl w:val="0"/>
        <w:numPr>
          <w:ilvl w:val="1"/>
          <w:numId w:val="38"/>
        </w:numPr>
        <w:tabs>
          <w:tab w:val="left" w:pos="1379"/>
        </w:tabs>
        <w:autoSpaceDE w:val="0"/>
        <w:autoSpaceDN w:val="0"/>
        <w:spacing w:before="27" w:line="271" w:lineRule="auto"/>
        <w:ind w:left="1520" w:right="1577" w:hanging="425"/>
        <w:rPr>
          <w:rFonts w:ascii="Symbol" w:eastAsia="Arial" w:hAnsi="Symbol" w:cs="Arial"/>
          <w:sz w:val="21"/>
          <w:szCs w:val="22"/>
        </w:rPr>
      </w:pPr>
      <w:r w:rsidRPr="00D00087">
        <w:rPr>
          <w:rFonts w:ascii="Arial" w:eastAsia="Arial" w:hAnsi="Arial" w:cs="Arial"/>
          <w:sz w:val="21"/>
          <w:szCs w:val="22"/>
        </w:rPr>
        <w:t>The Production Department schedules all of the production containing allergenic ingredients to minimize product changes.</w:t>
      </w:r>
    </w:p>
    <w:p w14:paraId="27EA7157" w14:textId="77777777" w:rsidR="00D00087" w:rsidRPr="00D00087" w:rsidRDefault="00D00087" w:rsidP="00D00087">
      <w:pPr>
        <w:widowControl w:val="0"/>
        <w:numPr>
          <w:ilvl w:val="1"/>
          <w:numId w:val="38"/>
        </w:numPr>
        <w:tabs>
          <w:tab w:val="left" w:pos="1379"/>
        </w:tabs>
        <w:autoSpaceDE w:val="0"/>
        <w:autoSpaceDN w:val="0"/>
        <w:spacing w:before="32" w:line="271" w:lineRule="auto"/>
        <w:ind w:left="1520" w:right="1577" w:hanging="425"/>
        <w:rPr>
          <w:rFonts w:ascii="Symbol" w:eastAsia="Arial" w:hAnsi="Symbol" w:cs="Arial"/>
          <w:sz w:val="21"/>
          <w:szCs w:val="22"/>
        </w:rPr>
      </w:pPr>
      <w:r w:rsidRPr="00D00087">
        <w:rPr>
          <w:rFonts w:ascii="Arial" w:eastAsia="Arial" w:hAnsi="Arial" w:cs="Arial"/>
          <w:sz w:val="21"/>
          <w:szCs w:val="22"/>
        </w:rPr>
        <w:t>The Production Department schedules the packing of products that do not contain allergens before packing food with allergens.</w:t>
      </w:r>
    </w:p>
    <w:p w14:paraId="680ACDFA" w14:textId="77777777" w:rsidR="00D00087" w:rsidRPr="00D00087" w:rsidRDefault="00D00087" w:rsidP="00D00087">
      <w:pPr>
        <w:widowControl w:val="0"/>
        <w:autoSpaceDE w:val="0"/>
        <w:autoSpaceDN w:val="0"/>
        <w:spacing w:line="271" w:lineRule="auto"/>
        <w:rPr>
          <w:rFonts w:ascii="Symbol" w:eastAsia="Arial" w:hAnsi="Symbol" w:cs="Arial"/>
          <w:sz w:val="21"/>
          <w:szCs w:val="22"/>
        </w:rPr>
        <w:sectPr w:rsidR="00D00087" w:rsidRPr="00D00087">
          <w:headerReference w:type="default" r:id="rId8"/>
          <w:footerReference w:type="default" r:id="rId9"/>
          <w:pgSz w:w="12240" w:h="15840"/>
          <w:pgMar w:top="1240" w:right="340" w:bottom="1260" w:left="1040" w:header="718" w:footer="1062" w:gutter="0"/>
          <w:pgNumType w:start="1"/>
          <w:cols w:space="720"/>
        </w:sectPr>
      </w:pPr>
    </w:p>
    <w:p w14:paraId="018CD294" w14:textId="77777777" w:rsidR="00D00087" w:rsidRPr="00D00087" w:rsidRDefault="00D00087" w:rsidP="00D00087">
      <w:pPr>
        <w:widowControl w:val="0"/>
        <w:autoSpaceDE w:val="0"/>
        <w:autoSpaceDN w:val="0"/>
        <w:spacing w:before="3"/>
        <w:rPr>
          <w:rFonts w:ascii="Arial" w:eastAsia="Arial" w:hAnsi="Arial" w:cs="Arial"/>
          <w:sz w:val="17"/>
          <w:szCs w:val="21"/>
        </w:rPr>
      </w:pPr>
    </w:p>
    <w:p w14:paraId="12773AAE" w14:textId="77777777" w:rsidR="00D00087" w:rsidRPr="00D00087" w:rsidRDefault="00D00087" w:rsidP="00D00087">
      <w:pPr>
        <w:widowControl w:val="0"/>
        <w:numPr>
          <w:ilvl w:val="1"/>
          <w:numId w:val="38"/>
        </w:numPr>
        <w:tabs>
          <w:tab w:val="left" w:pos="1379"/>
        </w:tabs>
        <w:autoSpaceDE w:val="0"/>
        <w:autoSpaceDN w:val="0"/>
        <w:spacing w:before="99" w:line="278" w:lineRule="auto"/>
        <w:ind w:left="1520" w:right="1577" w:hanging="425"/>
        <w:jc w:val="both"/>
        <w:rPr>
          <w:rFonts w:ascii="Symbol" w:eastAsia="Arial" w:hAnsi="Symbol" w:cs="Arial"/>
          <w:sz w:val="21"/>
          <w:szCs w:val="22"/>
        </w:rPr>
      </w:pPr>
      <w:r w:rsidRPr="00D00087">
        <w:rPr>
          <w:rFonts w:ascii="Arial" w:eastAsia="Arial" w:hAnsi="Arial" w:cs="Arial"/>
          <w:sz w:val="21"/>
          <w:szCs w:val="22"/>
        </w:rPr>
        <w:t>Quality Control limits the traffic of raw material, packing material and employees during the manufacture of products that contain allergens to avoid cross-contamination.</w:t>
      </w:r>
    </w:p>
    <w:p w14:paraId="0312E08F" w14:textId="77777777" w:rsidR="00D00087" w:rsidRPr="00D00087" w:rsidRDefault="00D00087" w:rsidP="00D00087">
      <w:pPr>
        <w:widowControl w:val="0"/>
        <w:numPr>
          <w:ilvl w:val="1"/>
          <w:numId w:val="38"/>
        </w:numPr>
        <w:tabs>
          <w:tab w:val="left" w:pos="1379"/>
        </w:tabs>
        <w:autoSpaceDE w:val="0"/>
        <w:autoSpaceDN w:val="0"/>
        <w:spacing w:before="24" w:line="271" w:lineRule="auto"/>
        <w:ind w:left="1520" w:right="1579" w:hanging="425"/>
        <w:jc w:val="both"/>
        <w:rPr>
          <w:rFonts w:ascii="Symbol" w:eastAsia="Arial" w:hAnsi="Symbol" w:cs="Arial"/>
          <w:sz w:val="21"/>
          <w:szCs w:val="22"/>
        </w:rPr>
      </w:pPr>
      <w:r w:rsidRPr="00D00087">
        <w:rPr>
          <w:rFonts w:ascii="Arial" w:eastAsia="Arial" w:hAnsi="Arial" w:cs="Arial"/>
          <w:sz w:val="21"/>
          <w:szCs w:val="22"/>
        </w:rPr>
        <w:t>Quality Control prohibits the personnel that are working with allergens from passing to other areas of the plant.</w:t>
      </w:r>
    </w:p>
    <w:p w14:paraId="063D8789" w14:textId="77777777" w:rsidR="00D00087" w:rsidRPr="00D00087" w:rsidRDefault="00D00087" w:rsidP="00D00087">
      <w:pPr>
        <w:widowControl w:val="0"/>
        <w:numPr>
          <w:ilvl w:val="1"/>
          <w:numId w:val="38"/>
        </w:numPr>
        <w:tabs>
          <w:tab w:val="left" w:pos="1379"/>
        </w:tabs>
        <w:autoSpaceDE w:val="0"/>
        <w:autoSpaceDN w:val="0"/>
        <w:spacing w:before="36" w:line="266" w:lineRule="auto"/>
        <w:ind w:left="1520" w:right="1577" w:hanging="425"/>
        <w:jc w:val="both"/>
        <w:rPr>
          <w:rFonts w:ascii="Symbol" w:eastAsia="Arial" w:hAnsi="Symbol" w:cs="Arial"/>
          <w:sz w:val="21"/>
          <w:szCs w:val="22"/>
        </w:rPr>
      </w:pPr>
      <w:r w:rsidRPr="00D00087">
        <w:rPr>
          <w:rFonts w:ascii="Arial" w:eastAsia="Arial" w:hAnsi="Arial" w:cs="Arial"/>
          <w:sz w:val="21"/>
          <w:szCs w:val="22"/>
        </w:rPr>
        <w:t>The Quality Control personnel should have all products that contain allergens throughout the process identified with labels.</w:t>
      </w:r>
    </w:p>
    <w:p w14:paraId="018549BC" w14:textId="77777777" w:rsidR="00D00087" w:rsidRPr="00D00087" w:rsidRDefault="00D00087" w:rsidP="00D00087">
      <w:pPr>
        <w:widowControl w:val="0"/>
        <w:autoSpaceDE w:val="0"/>
        <w:autoSpaceDN w:val="0"/>
        <w:spacing w:before="5"/>
        <w:rPr>
          <w:rFonts w:ascii="Arial" w:eastAsia="Arial" w:hAnsi="Arial" w:cs="Arial"/>
          <w:szCs w:val="21"/>
        </w:rPr>
      </w:pPr>
    </w:p>
    <w:p w14:paraId="716A7189" w14:textId="77777777" w:rsidR="00D00087" w:rsidRPr="00D00087" w:rsidRDefault="00D00087" w:rsidP="00D00087">
      <w:pPr>
        <w:widowControl w:val="0"/>
        <w:autoSpaceDE w:val="0"/>
        <w:autoSpaceDN w:val="0"/>
        <w:ind w:left="669"/>
        <w:outlineLvl w:val="4"/>
        <w:rPr>
          <w:rFonts w:ascii="Arial" w:eastAsia="Arial" w:hAnsi="Arial" w:cs="Arial"/>
          <w:b/>
          <w:bCs/>
          <w:sz w:val="21"/>
          <w:szCs w:val="21"/>
        </w:rPr>
      </w:pPr>
      <w:r w:rsidRPr="00D00087">
        <w:rPr>
          <w:rFonts w:ascii="Arial" w:eastAsia="Arial" w:hAnsi="Arial" w:cs="Arial"/>
          <w:b/>
          <w:bCs/>
          <w:sz w:val="21"/>
          <w:szCs w:val="21"/>
        </w:rPr>
        <w:t>Allergen Cleaning Program</w:t>
      </w:r>
    </w:p>
    <w:p w14:paraId="1B928F92" w14:textId="77777777" w:rsidR="00D00087" w:rsidRPr="00D00087" w:rsidRDefault="00D00087" w:rsidP="00D00087">
      <w:pPr>
        <w:widowControl w:val="0"/>
        <w:numPr>
          <w:ilvl w:val="1"/>
          <w:numId w:val="38"/>
        </w:numPr>
        <w:tabs>
          <w:tab w:val="left" w:pos="1379"/>
        </w:tabs>
        <w:autoSpaceDE w:val="0"/>
        <w:autoSpaceDN w:val="0"/>
        <w:spacing w:before="61" w:line="271" w:lineRule="auto"/>
        <w:ind w:left="1378" w:right="1350" w:hanging="283"/>
        <w:jc w:val="both"/>
        <w:rPr>
          <w:rFonts w:ascii="Symbol" w:eastAsia="Arial" w:hAnsi="Symbol" w:cs="Arial"/>
          <w:sz w:val="21"/>
          <w:szCs w:val="22"/>
        </w:rPr>
      </w:pPr>
      <w:r w:rsidRPr="00D00087">
        <w:rPr>
          <w:rFonts w:ascii="Arial" w:eastAsia="Arial" w:hAnsi="Arial" w:cs="Arial"/>
          <w:sz w:val="21"/>
          <w:szCs w:val="22"/>
        </w:rPr>
        <w:t>The program is carried out in accordance with the Procedure for Cleaning and Disinfection (SOP-PROCLDIS-5.4.4).</w:t>
      </w:r>
    </w:p>
    <w:p w14:paraId="609A9F0A" w14:textId="77777777" w:rsidR="00D00087" w:rsidRPr="00D00087" w:rsidRDefault="00D00087" w:rsidP="00D00087">
      <w:pPr>
        <w:widowControl w:val="0"/>
        <w:numPr>
          <w:ilvl w:val="1"/>
          <w:numId w:val="38"/>
        </w:numPr>
        <w:tabs>
          <w:tab w:val="left" w:pos="1379"/>
        </w:tabs>
        <w:autoSpaceDE w:val="0"/>
        <w:autoSpaceDN w:val="0"/>
        <w:spacing w:before="36" w:line="266" w:lineRule="auto"/>
        <w:ind w:left="1378" w:right="1352" w:hanging="283"/>
        <w:jc w:val="both"/>
        <w:rPr>
          <w:rFonts w:ascii="Symbol" w:eastAsia="Arial" w:hAnsi="Symbol" w:cs="Arial"/>
          <w:sz w:val="21"/>
          <w:szCs w:val="22"/>
        </w:rPr>
      </w:pPr>
      <w:r w:rsidRPr="00D00087">
        <w:rPr>
          <w:rFonts w:ascii="Arial" w:eastAsia="Arial" w:hAnsi="Arial" w:cs="Arial"/>
          <w:sz w:val="21"/>
          <w:szCs w:val="22"/>
        </w:rPr>
        <w:t>The Production Department schedules the cleaning immediately after the production of allergens has finished.</w:t>
      </w:r>
    </w:p>
    <w:p w14:paraId="26D43C05" w14:textId="77777777" w:rsidR="00D00087" w:rsidRPr="00D00087" w:rsidRDefault="00D00087" w:rsidP="00D00087">
      <w:pPr>
        <w:widowControl w:val="0"/>
        <w:numPr>
          <w:ilvl w:val="1"/>
          <w:numId w:val="38"/>
        </w:numPr>
        <w:tabs>
          <w:tab w:val="left" w:pos="1379"/>
        </w:tabs>
        <w:autoSpaceDE w:val="0"/>
        <w:autoSpaceDN w:val="0"/>
        <w:spacing w:before="41" w:line="285" w:lineRule="auto"/>
        <w:ind w:left="1378" w:right="1350" w:hanging="283"/>
        <w:jc w:val="both"/>
        <w:rPr>
          <w:rFonts w:ascii="Symbol" w:eastAsia="Arial" w:hAnsi="Symbol" w:cs="Arial"/>
          <w:sz w:val="21"/>
          <w:szCs w:val="22"/>
        </w:rPr>
      </w:pPr>
      <w:r w:rsidRPr="00D00087">
        <w:rPr>
          <w:rFonts w:ascii="Arial" w:eastAsia="Arial" w:hAnsi="Arial" w:cs="Arial"/>
          <w:sz w:val="21"/>
          <w:szCs w:val="22"/>
        </w:rPr>
        <w:t>Quality Control performs a visual inspection after the cleaning of the equipment that was in direct contact with the product, with an emphasis on critical parts of the equipment or welds to verify that there are no traces of allergens, the visual inspections are recorded in the cleaning inspection form (REG-CLNDIS-2.5.6).</w:t>
      </w:r>
    </w:p>
    <w:p w14:paraId="370F492F" w14:textId="77777777" w:rsidR="000A27CC" w:rsidRPr="00D00087" w:rsidRDefault="000A27CC" w:rsidP="00D00087">
      <w:pPr>
        <w:rPr>
          <w:rFonts w:eastAsiaTheme="minorHAnsi"/>
          <w:szCs w:val="22"/>
        </w:rPr>
      </w:pPr>
    </w:p>
    <w:sectPr w:rsidR="000A27CC" w:rsidRPr="00D00087" w:rsidSect="008812AF">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C673AF6" w14:textId="77777777" w:rsidR="006D509B" w:rsidRDefault="006D509B" w:rsidP="00C81B41">
      <w:r>
        <w:separator/>
      </w:r>
    </w:p>
  </w:endnote>
  <w:endnote w:type="continuationSeparator" w:id="0">
    <w:p w14:paraId="120537C8" w14:textId="77777777" w:rsidR="006D509B" w:rsidRDefault="006D509B"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55699D" w14:textId="77777777" w:rsidR="006D509B" w:rsidRDefault="006D509B">
    <w:pPr>
      <w:pStyle w:val="BodyText"/>
      <w:spacing w:line="14" w:lineRule="auto"/>
      <w:rPr>
        <w:sz w:val="20"/>
      </w:rPr>
    </w:pPr>
    <w:r>
      <w:rPr>
        <w:sz w:val="21"/>
      </w:rPr>
      <w:pict w14:anchorId="5FE35BD7">
        <v:shapetype id="_x0000_t202" coordsize="21600,21600" o:spt="202" path="m0,0l0,21600,21600,21600,21600,0xe">
          <v:stroke joinstyle="miter"/>
          <v:path gradientshapeok="t" o:connecttype="rect"/>
        </v:shapetype>
        <v:shape id="_x0000_s2073" type="#_x0000_t202" style="position:absolute;margin-left:470.85pt;margin-top:727.9pt;width:57.5pt;height:11.95pt;z-index:-251653120;mso-position-horizontal-relative:page;mso-position-vertical-relative:page" filled="f" stroked="f">
          <v:textbox inset="0,0,0,0">
            <w:txbxContent>
              <w:p w14:paraId="67E76E62" w14:textId="77777777" w:rsidR="006D509B" w:rsidRDefault="006D509B">
                <w:pPr>
                  <w:spacing w:before="21"/>
                  <w:ind w:left="20"/>
                  <w:rPr>
                    <w:b/>
                    <w:sz w:val="17"/>
                  </w:rPr>
                </w:pPr>
                <w:r>
                  <w:rPr>
                    <w:sz w:val="17"/>
                  </w:rPr>
                  <w:t xml:space="preserve">Page </w:t>
                </w:r>
                <w:r>
                  <w:fldChar w:fldCharType="begin"/>
                </w:r>
                <w:r>
                  <w:rPr>
                    <w:b/>
                    <w:sz w:val="17"/>
                  </w:rPr>
                  <w:instrText xml:space="preserve"> PAGE </w:instrText>
                </w:r>
                <w:r>
                  <w:fldChar w:fldCharType="separate"/>
                </w:r>
                <w:r w:rsidR="002E42DB">
                  <w:rPr>
                    <w:b/>
                    <w:noProof/>
                    <w:sz w:val="17"/>
                  </w:rPr>
                  <w:t>1</w:t>
                </w:r>
                <w:r>
                  <w:fldChar w:fldCharType="end"/>
                </w:r>
                <w:r>
                  <w:rPr>
                    <w:sz w:val="17"/>
                  </w:rPr>
                  <w:t xml:space="preserve"> of</w:t>
                </w:r>
                <w:r>
                  <w:rPr>
                    <w:b/>
                    <w:sz w:val="17"/>
                  </w:rPr>
                  <w:t xml:space="preserve"> 2</w:t>
                </w:r>
              </w:p>
            </w:txbxContent>
          </v:textbox>
          <w10:wrap anchorx="page" anchory="page"/>
        </v:shape>
      </w:pict>
    </w:r>
    <w:r>
      <w:rPr>
        <w:sz w:val="21"/>
      </w:rPr>
      <w:pict w14:anchorId="30473EEB">
        <v:shape id="_x0000_s2074" type="#_x0000_t202" style="position:absolute;margin-left:84.5pt;margin-top:738.1pt;width:29.55pt;height:10.85pt;z-index:-251652096;mso-position-horizontal-relative:page;mso-position-vertical-relative:page" filled="f" stroked="f">
          <v:textbox inset="0,0,0,0">
            <w:txbxContent>
              <w:p w14:paraId="12CF2522" w14:textId="77777777" w:rsidR="006D509B" w:rsidRDefault="006D509B">
                <w:pPr>
                  <w:spacing w:before="13"/>
                  <w:ind w:left="20"/>
                  <w:rPr>
                    <w:sz w:val="16"/>
                  </w:rPr>
                </w:pPr>
                <w:r>
                  <w:rPr>
                    <w:sz w:val="16"/>
                  </w:rPr>
                  <w:t>REV/00</w:t>
                </w:r>
              </w:p>
            </w:txbxContent>
          </v:textbox>
          <w10:wrap anchorx="page" anchory="page"/>
        </v:shape>
      </w:pic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rPr>
        <w:rFonts w:ascii="Arial" w:hAnsi="Arial" w:cs="Arial"/>
        <w:sz w:val="18"/>
        <w:szCs w:val="18"/>
      </w:rPr>
      <w:id w:val="229503443"/>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F3C9BF9" w14:textId="77777777" w:rsidR="006D509B" w:rsidRPr="002F5B2D" w:rsidRDefault="006D509B">
            <w:pPr>
              <w:pStyle w:val="Footer"/>
              <w:jc w:val="right"/>
              <w:rPr>
                <w:rFonts w:ascii="Arial" w:hAnsi="Arial" w:cs="Arial"/>
                <w:sz w:val="18"/>
                <w:szCs w:val="18"/>
              </w:rPr>
            </w:pPr>
            <w:r w:rsidRPr="002F5B2D">
              <w:rPr>
                <w:rFonts w:ascii="Arial" w:hAnsi="Arial" w:cs="Arial"/>
                <w:sz w:val="18"/>
                <w:szCs w:val="18"/>
                <w:lang w:val="es-ES"/>
              </w:rPr>
              <w:t>P</w:t>
            </w:r>
            <w:r>
              <w:rPr>
                <w:rFonts w:ascii="Arial" w:hAnsi="Arial" w:cs="Arial"/>
                <w:sz w:val="18"/>
                <w:szCs w:val="18"/>
                <w:lang w:val="es-ES"/>
              </w:rPr>
              <w:t>age</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PAGE</w:instrText>
            </w:r>
            <w:r w:rsidRPr="002F5B2D">
              <w:rPr>
                <w:rFonts w:ascii="Arial" w:hAnsi="Arial" w:cs="Arial"/>
                <w:b/>
                <w:bCs/>
                <w:sz w:val="18"/>
                <w:szCs w:val="18"/>
              </w:rPr>
              <w:fldChar w:fldCharType="separate"/>
            </w:r>
            <w:r w:rsidR="002E42DB">
              <w:rPr>
                <w:rFonts w:ascii="Arial" w:hAnsi="Arial" w:cs="Arial"/>
                <w:b/>
                <w:bCs/>
                <w:noProof/>
                <w:sz w:val="18"/>
                <w:szCs w:val="18"/>
              </w:rPr>
              <w:t>2</w:t>
            </w:r>
            <w:r w:rsidRPr="002F5B2D">
              <w:rPr>
                <w:rFonts w:ascii="Arial" w:hAnsi="Arial" w:cs="Arial"/>
                <w:b/>
                <w:bCs/>
                <w:sz w:val="18"/>
                <w:szCs w:val="18"/>
              </w:rPr>
              <w:fldChar w:fldCharType="end"/>
            </w:r>
            <w:r w:rsidRPr="002F5B2D">
              <w:rPr>
                <w:rFonts w:ascii="Arial" w:hAnsi="Arial" w:cs="Arial"/>
                <w:sz w:val="18"/>
                <w:szCs w:val="18"/>
                <w:lang w:val="es-ES"/>
              </w:rPr>
              <w:t xml:space="preserve"> </w:t>
            </w:r>
            <w:r>
              <w:rPr>
                <w:rFonts w:ascii="Arial" w:hAnsi="Arial" w:cs="Arial"/>
                <w:sz w:val="18"/>
                <w:szCs w:val="18"/>
                <w:lang w:val="es-ES"/>
              </w:rPr>
              <w:t>of</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NUMPAGES</w:instrText>
            </w:r>
            <w:r w:rsidRPr="002F5B2D">
              <w:rPr>
                <w:rFonts w:ascii="Arial" w:hAnsi="Arial" w:cs="Arial"/>
                <w:b/>
                <w:bCs/>
                <w:sz w:val="18"/>
                <w:szCs w:val="18"/>
              </w:rPr>
              <w:fldChar w:fldCharType="separate"/>
            </w:r>
            <w:r w:rsidR="002E42DB">
              <w:rPr>
                <w:rFonts w:ascii="Arial" w:hAnsi="Arial" w:cs="Arial"/>
                <w:b/>
                <w:bCs/>
                <w:noProof/>
                <w:sz w:val="18"/>
                <w:szCs w:val="18"/>
              </w:rPr>
              <w:t>2</w:t>
            </w:r>
            <w:r w:rsidRPr="002F5B2D">
              <w:rPr>
                <w:rFonts w:ascii="Arial" w:hAnsi="Arial" w:cs="Arial"/>
                <w:b/>
                <w:bCs/>
                <w:sz w:val="18"/>
                <w:szCs w:val="18"/>
              </w:rPr>
              <w:fldChar w:fldCharType="end"/>
            </w:r>
          </w:p>
        </w:sdtContent>
      </w:sdt>
    </w:sdtContent>
  </w:sdt>
  <w:p w14:paraId="733858D9" w14:textId="77777777" w:rsidR="006D509B" w:rsidRDefault="006D509B">
    <w:pPr>
      <w:pStyle w:val="Footer"/>
      <w:rPr>
        <w:rFonts w:ascii="Arial" w:hAnsi="Arial" w:cs="Arial"/>
        <w:sz w:val="16"/>
        <w:szCs w:val="16"/>
      </w:rPr>
    </w:pPr>
    <w:r w:rsidRPr="002F5B2D">
      <w:rPr>
        <w:rFonts w:ascii="Arial" w:hAnsi="Arial" w:cs="Arial"/>
        <w:sz w:val="16"/>
        <w:szCs w:val="16"/>
      </w:rPr>
      <w:t>REV/00</w:t>
    </w:r>
  </w:p>
  <w:p w14:paraId="53B58247" w14:textId="77777777" w:rsidR="006D509B" w:rsidRPr="002F5B2D" w:rsidRDefault="006D509B">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ECB3754" w14:textId="77777777" w:rsidR="006D509B" w:rsidRDefault="006D509B" w:rsidP="00C81B41">
      <w:r>
        <w:separator/>
      </w:r>
    </w:p>
  </w:footnote>
  <w:footnote w:type="continuationSeparator" w:id="0">
    <w:p w14:paraId="380D34A3" w14:textId="77777777" w:rsidR="006D509B" w:rsidRDefault="006D509B"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61336F" w14:textId="77777777" w:rsidR="006D509B" w:rsidRDefault="006D509B">
    <w:pPr>
      <w:pStyle w:val="BodyText"/>
      <w:spacing w:line="14" w:lineRule="auto"/>
      <w:rPr>
        <w:sz w:val="20"/>
      </w:rPr>
    </w:pPr>
    <w:r>
      <w:rPr>
        <w:sz w:val="21"/>
      </w:rPr>
      <w:pict w14:anchorId="11F70CDD">
        <v:group id="_x0000_s2062" style="position:absolute;margin-left:79.7pt;margin-top:35.9pt;width:473.8pt;height:26.4pt;z-index:-251656192;mso-position-horizontal-relative:page;mso-position-vertical-relative:page" coordorigin="1594,718" coordsize="9476,528">
          <v:shape id="_x0000_s2063" style="position:absolute;left:1604;top:722;width:9456;height:2" coordorigin="1604,722" coordsize="9456,0" o:spt="100" adj="0,,0" path="m1604,722l8650,722m8660,722l11060,722e" filled="f" strokeweight=".48pt">
            <v:stroke joinstyle="round"/>
            <v:formulas/>
            <v:path arrowok="t" o:connecttype="segments"/>
          </v:shape>
          <v:line id="_x0000_s2064" style="position:absolute" from="1599,718" to="1599,1236" strokeweight=".48pt"/>
          <v:rect id="_x0000_s2065" style="position:absolute;left:1594;top:1236;width:10;height:10" fillcolor="black" stroked="f"/>
          <v:line id="_x0000_s2066" style="position:absolute" from="1604,1241" to="8650,1241" strokeweight=".48pt"/>
          <v:line id="_x0000_s2067" style="position:absolute" from="8655,718" to="8655,1236" strokeweight=".48pt"/>
          <v:rect id="_x0000_s2068" style="position:absolute;left:8650;top:1236;width:10;height:10" fillcolor="black" stroked="f"/>
          <v:shape id="_x0000_s2069" style="position:absolute;left:8660;top:717;width:2405;height:524" coordorigin="8660,718" coordsize="2405,524" o:spt="100" adj="0,,0" path="m8660,1241l11060,1241m11065,718l11065,1236e" filled="f" strokeweight=".48pt">
            <v:stroke joinstyle="round"/>
            <v:formulas/>
            <v:path arrowok="t" o:connecttype="segments"/>
          </v:shape>
          <v:rect id="_x0000_s2070" style="position:absolute;left:11060;top:1236;width:10;height:10" fillcolor="black" stroked="f"/>
          <w10:wrap anchorx="page" anchory="page"/>
        </v:group>
      </w:pict>
    </w:r>
    <w:r>
      <w:rPr>
        <w:sz w:val="21"/>
      </w:rPr>
      <w:pict w14:anchorId="4DB53614">
        <v:shapetype id="_x0000_t202" coordsize="21600,21600" o:spt="202" path="m0,0l0,21600,21600,21600,21600,0xe">
          <v:stroke joinstyle="miter"/>
          <v:path gradientshapeok="t" o:connecttype="rect"/>
        </v:shapetype>
        <v:shape id="_x0000_s2071" type="#_x0000_t202" style="position:absolute;margin-left:450.25pt;margin-top:35.9pt;width:85.65pt;height:26.55pt;z-index:-251655168;mso-position-horizontal-relative:page;mso-position-vertical-relative:page" filled="f" stroked="f">
          <v:textbox style="mso-next-textbox:#_x0000_s2071" inset="0,0,0,0">
            <w:txbxContent>
              <w:p w14:paraId="41ABB79F" w14:textId="77777777" w:rsidR="006D509B" w:rsidRPr="00623C62" w:rsidRDefault="006D509B" w:rsidP="00D00087">
                <w:pPr>
                  <w:rPr>
                    <w:rFonts w:ascii="Arial" w:hAnsi="Arial" w:cs="Arial"/>
                    <w:sz w:val="20"/>
                    <w:szCs w:val="20"/>
                  </w:rPr>
                </w:pPr>
                <w:r w:rsidRPr="00623C62">
                  <w:rPr>
                    <w:rFonts w:ascii="Arial" w:hAnsi="Arial" w:cs="Arial"/>
                    <w:sz w:val="20"/>
                    <w:szCs w:val="20"/>
                  </w:rPr>
                  <w:t>CODE SOP-ALLER-5.5.4</w:t>
                </w:r>
              </w:p>
            </w:txbxContent>
          </v:textbox>
          <w10:wrap anchorx="page" anchory="page"/>
        </v:shape>
      </w:pict>
    </w:r>
    <w:r>
      <w:rPr>
        <w:sz w:val="21"/>
      </w:rPr>
      <w:pict w14:anchorId="3BE87528">
        <v:shape id="_x0000_s2072" type="#_x0000_t202" style="position:absolute;margin-left:139.3pt;margin-top:42.15pt;width:234.15pt;height:14.1pt;z-index:-251654144;mso-position-horizontal-relative:page;mso-position-vertical-relative:page" filled="f" stroked="f">
          <v:textbox style="mso-next-textbox:#_x0000_s2072" inset="0,0,0,0">
            <w:txbxContent>
              <w:p w14:paraId="48828893" w14:textId="77777777" w:rsidR="006D509B" w:rsidRPr="000C34C5" w:rsidRDefault="006D509B" w:rsidP="00D00087">
                <w:pPr>
                  <w:rPr>
                    <w:rFonts w:ascii="Arial" w:hAnsi="Arial" w:cs="Arial"/>
                  </w:rPr>
                </w:pPr>
                <w:r w:rsidRPr="000C34C5">
                  <w:rPr>
                    <w:rFonts w:ascii="Arial" w:hAnsi="Arial" w:cs="Arial"/>
                    <w:b/>
                    <w:sz w:val="21"/>
                  </w:rPr>
                  <w:t>ALLERGEN CONTROL PROGRAM</w:t>
                </w:r>
              </w:p>
            </w:txbxContent>
          </v:textbox>
          <w10:wrap anchorx="page" anchory="pag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W w:w="9464" w:type="dxa"/>
      <w:tblLook w:val="04A0" w:firstRow="1" w:lastRow="0" w:firstColumn="1" w:lastColumn="0" w:noHBand="0" w:noVBand="1"/>
    </w:tblPr>
    <w:tblGrid>
      <w:gridCol w:w="7054"/>
      <w:gridCol w:w="2410"/>
    </w:tblGrid>
    <w:tr w:rsidR="006D509B" w:rsidRPr="00C81B41" w14:paraId="5E526F66" w14:textId="77777777">
      <w:tc>
        <w:tcPr>
          <w:tcW w:w="7054" w:type="dxa"/>
          <w:vAlign w:val="center"/>
        </w:tcPr>
        <w:p w14:paraId="166849B2" w14:textId="77777777" w:rsidR="006D509B" w:rsidRPr="00CD650D" w:rsidRDefault="006D509B" w:rsidP="0031230E">
          <w:pPr>
            <w:tabs>
              <w:tab w:val="center" w:pos="4419"/>
              <w:tab w:val="right" w:pos="8838"/>
            </w:tabs>
            <w:jc w:val="center"/>
            <w:rPr>
              <w:rFonts w:ascii="Arial" w:hAnsi="Arial" w:cs="Arial"/>
              <w:b/>
              <w:lang w:val="es-MX"/>
            </w:rPr>
          </w:pPr>
          <w:r>
            <w:rPr>
              <w:rFonts w:ascii="Arial" w:hAnsi="Arial" w:cs="Arial"/>
              <w:b/>
              <w:lang w:val="es-MX"/>
            </w:rPr>
            <w:t>PROGRAMA DE CONTROL DE ALÉRGENOS</w:t>
          </w:r>
        </w:p>
      </w:tc>
      <w:tc>
        <w:tcPr>
          <w:tcW w:w="2410" w:type="dxa"/>
        </w:tcPr>
        <w:p w14:paraId="39DFDD6C" w14:textId="77777777" w:rsidR="006D509B" w:rsidRPr="00C81B41" w:rsidRDefault="006D509B" w:rsidP="00140BEB">
          <w:pPr>
            <w:tabs>
              <w:tab w:val="center" w:pos="4419"/>
              <w:tab w:val="right" w:pos="8838"/>
            </w:tabs>
            <w:jc w:val="center"/>
            <w:rPr>
              <w:rFonts w:ascii="Arial" w:hAnsi="Arial" w:cs="Arial"/>
            </w:rPr>
          </w:pPr>
          <w:r>
            <w:rPr>
              <w:rFonts w:ascii="Arial" w:hAnsi="Arial" w:cs="Arial"/>
            </w:rPr>
            <w:t>CÓDIGO</w:t>
          </w:r>
        </w:p>
        <w:p w14:paraId="5C3E5512" w14:textId="77777777" w:rsidR="006D509B" w:rsidRPr="00C81B41" w:rsidRDefault="006D509B" w:rsidP="00DB4ACF">
          <w:pPr>
            <w:tabs>
              <w:tab w:val="center" w:pos="4419"/>
              <w:tab w:val="right" w:pos="8838"/>
            </w:tabs>
            <w:jc w:val="center"/>
            <w:rPr>
              <w:rFonts w:ascii="Arial" w:hAnsi="Arial" w:cs="Arial"/>
            </w:rPr>
          </w:pPr>
          <w:r>
            <w:rPr>
              <w:rFonts w:ascii="Arial" w:hAnsi="Arial" w:cs="Arial"/>
            </w:rPr>
            <w:t>POE-ALER-5.5.4</w:t>
          </w:r>
        </w:p>
      </w:tc>
    </w:tr>
  </w:tbl>
  <w:p w14:paraId="1B88906C" w14:textId="77777777" w:rsidR="006D509B" w:rsidRDefault="006D509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AD0613"/>
    <w:multiLevelType w:val="multilevel"/>
    <w:tmpl w:val="5714FA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C1E05A5"/>
    <w:multiLevelType w:val="multilevel"/>
    <w:tmpl w:val="08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4">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5">
    <w:nsid w:val="142E4C22"/>
    <w:multiLevelType w:val="multilevel"/>
    <w:tmpl w:val="09B849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0AF03A1"/>
    <w:multiLevelType w:val="hybridMultilevel"/>
    <w:tmpl w:val="EBDE4AB4"/>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8">
    <w:nsid w:val="2221727F"/>
    <w:multiLevelType w:val="multilevel"/>
    <w:tmpl w:val="94481C92"/>
    <w:lvl w:ilvl="0">
      <w:start w:val="1"/>
      <w:numFmt w:val="bullet"/>
      <w:lvlText w:val=""/>
      <w:lvlJc w:val="left"/>
      <w:pPr>
        <w:ind w:left="1152" w:hanging="360"/>
      </w:pPr>
      <w:rPr>
        <w:rFonts w:ascii="Symbol" w:hAnsi="Symbol" w:hint="default"/>
        <w:b/>
      </w:rPr>
    </w:lvl>
    <w:lvl w:ilvl="1">
      <w:start w:val="1"/>
      <w:numFmt w:val="decimal"/>
      <w:lvlText w:val="%1.%2."/>
      <w:lvlJc w:val="left"/>
      <w:pPr>
        <w:ind w:left="1584" w:hanging="432"/>
      </w:pPr>
      <w:rPr>
        <w:rFonts w:hint="default"/>
        <w:b/>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9">
    <w:nsid w:val="22C10B2D"/>
    <w:multiLevelType w:val="hybridMultilevel"/>
    <w:tmpl w:val="71C63BE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2E03094"/>
    <w:multiLevelType w:val="hybridMultilevel"/>
    <w:tmpl w:val="B282C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70C2D12"/>
    <w:multiLevelType w:val="multilevel"/>
    <w:tmpl w:val="C5420EE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2D2C4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F8394B"/>
    <w:multiLevelType w:val="multilevel"/>
    <w:tmpl w:val="08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7B37E2B"/>
    <w:multiLevelType w:val="hybridMultilevel"/>
    <w:tmpl w:val="34CE14B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A545B37"/>
    <w:multiLevelType w:val="multilevel"/>
    <w:tmpl w:val="30EA0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9B742BF"/>
    <w:multiLevelType w:val="multilevel"/>
    <w:tmpl w:val="A2C6F35E"/>
    <w:lvl w:ilvl="0">
      <w:start w:val="1"/>
      <w:numFmt w:val="decimal"/>
      <w:lvlText w:val="%1.0"/>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bullet"/>
      <w:lvlText w:val=""/>
      <w:lvlJc w:val="left"/>
      <w:pPr>
        <w:ind w:left="1728" w:hanging="648"/>
      </w:pPr>
      <w:rPr>
        <w:rFonts w:ascii="Symbol" w:hAnsi="Symbol"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1865540"/>
    <w:multiLevelType w:val="hybridMultilevel"/>
    <w:tmpl w:val="A43E8690"/>
    <w:lvl w:ilvl="0" w:tplc="20FE1E10">
      <w:start w:val="1"/>
      <w:numFmt w:val="bullet"/>
      <w:lvlText w:val=""/>
      <w:lvlJc w:val="left"/>
      <w:pPr>
        <w:ind w:left="1152" w:hanging="360"/>
      </w:pPr>
      <w:rPr>
        <w:rFonts w:ascii="Symbol" w:hAnsi="Symbol" w:hint="default"/>
      </w:r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23">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24">
    <w:nsid w:val="57593160"/>
    <w:multiLevelType w:val="hybridMultilevel"/>
    <w:tmpl w:val="E9F4BBEC"/>
    <w:lvl w:ilvl="0" w:tplc="FD287B56">
      <w:numFmt w:val="bullet"/>
      <w:lvlText w:val="•"/>
      <w:lvlJc w:val="left"/>
      <w:pPr>
        <w:ind w:left="609" w:hanging="360"/>
      </w:pPr>
      <w:rPr>
        <w:rFonts w:hint="default"/>
        <w:w w:val="100"/>
      </w:rPr>
    </w:lvl>
    <w:lvl w:ilvl="1" w:tplc="2F9E491C">
      <w:numFmt w:val="bullet"/>
      <w:lvlText w:val="•"/>
      <w:lvlJc w:val="left"/>
      <w:pPr>
        <w:ind w:left="1389" w:hanging="360"/>
      </w:pPr>
      <w:rPr>
        <w:rFonts w:hint="default"/>
        <w:w w:val="102"/>
      </w:rPr>
    </w:lvl>
    <w:lvl w:ilvl="2" w:tplc="0602D7B6">
      <w:numFmt w:val="bullet"/>
      <w:lvlText w:val="•"/>
      <w:lvlJc w:val="left"/>
      <w:pPr>
        <w:ind w:left="1749" w:hanging="360"/>
      </w:pPr>
      <w:rPr>
        <w:rFonts w:hint="default"/>
        <w:w w:val="102"/>
      </w:rPr>
    </w:lvl>
    <w:lvl w:ilvl="3" w:tplc="094AC350">
      <w:numFmt w:val="bullet"/>
      <w:lvlText w:val="o"/>
      <w:lvlJc w:val="left"/>
      <w:pPr>
        <w:ind w:left="2037" w:hanging="360"/>
      </w:pPr>
      <w:rPr>
        <w:rFonts w:ascii="Courier New" w:eastAsia="Courier New" w:hAnsi="Courier New" w:cs="Symbol" w:hint="default"/>
        <w:w w:val="102"/>
        <w:sz w:val="21"/>
        <w:szCs w:val="21"/>
      </w:rPr>
    </w:lvl>
    <w:lvl w:ilvl="4" w:tplc="709C76A0">
      <w:numFmt w:val="bullet"/>
      <w:lvlText w:val="•"/>
      <w:lvlJc w:val="left"/>
      <w:pPr>
        <w:ind w:left="1380" w:hanging="360"/>
      </w:pPr>
      <w:rPr>
        <w:rFonts w:hint="default"/>
      </w:rPr>
    </w:lvl>
    <w:lvl w:ilvl="5" w:tplc="7C4AC594">
      <w:numFmt w:val="bullet"/>
      <w:lvlText w:val="•"/>
      <w:lvlJc w:val="left"/>
      <w:pPr>
        <w:ind w:left="1540" w:hanging="360"/>
      </w:pPr>
      <w:rPr>
        <w:rFonts w:hint="default"/>
      </w:rPr>
    </w:lvl>
    <w:lvl w:ilvl="6" w:tplc="3F82AF16">
      <w:numFmt w:val="bullet"/>
      <w:lvlText w:val="•"/>
      <w:lvlJc w:val="left"/>
      <w:pPr>
        <w:ind w:left="1740" w:hanging="360"/>
      </w:pPr>
      <w:rPr>
        <w:rFonts w:hint="default"/>
      </w:rPr>
    </w:lvl>
    <w:lvl w:ilvl="7" w:tplc="73329EB4">
      <w:numFmt w:val="bullet"/>
      <w:lvlText w:val="•"/>
      <w:lvlJc w:val="left"/>
      <w:pPr>
        <w:ind w:left="1900" w:hanging="360"/>
      </w:pPr>
      <w:rPr>
        <w:rFonts w:hint="default"/>
      </w:rPr>
    </w:lvl>
    <w:lvl w:ilvl="8" w:tplc="FB4AEBD6">
      <w:numFmt w:val="bullet"/>
      <w:lvlText w:val="•"/>
      <w:lvlJc w:val="left"/>
      <w:pPr>
        <w:ind w:left="2040" w:hanging="360"/>
      </w:pPr>
      <w:rPr>
        <w:rFonts w:hint="default"/>
      </w:rPr>
    </w:lvl>
  </w:abstractNum>
  <w:abstractNum w:abstractNumId="25">
    <w:nsid w:val="5A676888"/>
    <w:multiLevelType w:val="hybridMultilevel"/>
    <w:tmpl w:val="D74E7914"/>
    <w:lvl w:ilvl="0" w:tplc="080A0001">
      <w:start w:val="1"/>
      <w:numFmt w:val="bullet"/>
      <w:lvlText w:val=""/>
      <w:lvlJc w:val="left"/>
      <w:pPr>
        <w:ind w:left="1152" w:hanging="360"/>
      </w:pPr>
      <w:rPr>
        <w:rFonts w:ascii="Symbol" w:hAnsi="Symbol" w:hint="default"/>
      </w:rPr>
    </w:lvl>
    <w:lvl w:ilvl="1" w:tplc="080A0003" w:tentative="1">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26">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7">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28">
    <w:nsid w:val="66290A81"/>
    <w:multiLevelType w:val="hybridMultilevel"/>
    <w:tmpl w:val="22BA9FD2"/>
    <w:lvl w:ilvl="0" w:tplc="080A0001">
      <w:start w:val="1"/>
      <w:numFmt w:val="bullet"/>
      <w:lvlText w:val=""/>
      <w:lvlJc w:val="left"/>
      <w:pPr>
        <w:ind w:left="1512" w:hanging="360"/>
      </w:pPr>
      <w:rPr>
        <w:rFonts w:ascii="Symbol" w:hAnsi="Symbol" w:hint="default"/>
      </w:rPr>
    </w:lvl>
    <w:lvl w:ilvl="1" w:tplc="080A0003">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9">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3">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6F970F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87F69C8"/>
    <w:multiLevelType w:val="hybridMultilevel"/>
    <w:tmpl w:val="511E80B0"/>
    <w:lvl w:ilvl="0" w:tplc="080A000B">
      <w:start w:val="1"/>
      <w:numFmt w:val="bullet"/>
      <w:lvlText w:val=""/>
      <w:lvlJc w:val="left"/>
      <w:pPr>
        <w:ind w:left="2136" w:hanging="360"/>
      </w:pPr>
      <w:rPr>
        <w:rFonts w:ascii="Wingdings" w:hAnsi="Wingdings"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36">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D492397"/>
    <w:multiLevelType w:val="hybridMultilevel"/>
    <w:tmpl w:val="070225A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num w:numId="1">
    <w:abstractNumId w:val="19"/>
  </w:num>
  <w:num w:numId="2">
    <w:abstractNumId w:val="32"/>
  </w:num>
  <w:num w:numId="3">
    <w:abstractNumId w:val="3"/>
  </w:num>
  <w:num w:numId="4">
    <w:abstractNumId w:val="26"/>
  </w:num>
  <w:num w:numId="5">
    <w:abstractNumId w:val="4"/>
  </w:num>
  <w:num w:numId="6">
    <w:abstractNumId w:val="21"/>
  </w:num>
  <w:num w:numId="7">
    <w:abstractNumId w:val="2"/>
  </w:num>
  <w:num w:numId="8">
    <w:abstractNumId w:val="27"/>
  </w:num>
  <w:num w:numId="9">
    <w:abstractNumId w:val="23"/>
  </w:num>
  <w:num w:numId="10">
    <w:abstractNumId w:val="33"/>
  </w:num>
  <w:num w:numId="11">
    <w:abstractNumId w:val="15"/>
  </w:num>
  <w:num w:numId="12">
    <w:abstractNumId w:val="11"/>
  </w:num>
  <w:num w:numId="13">
    <w:abstractNumId w:val="31"/>
  </w:num>
  <w:num w:numId="14">
    <w:abstractNumId w:val="17"/>
  </w:num>
  <w:num w:numId="15">
    <w:abstractNumId w:val="6"/>
  </w:num>
  <w:num w:numId="16">
    <w:abstractNumId w:val="30"/>
  </w:num>
  <w:num w:numId="17">
    <w:abstractNumId w:val="36"/>
  </w:num>
  <w:num w:numId="18">
    <w:abstractNumId w:val="22"/>
  </w:num>
  <w:num w:numId="19">
    <w:abstractNumId w:val="1"/>
  </w:num>
  <w:num w:numId="20">
    <w:abstractNumId w:val="28"/>
  </w:num>
  <w:num w:numId="21">
    <w:abstractNumId w:val="13"/>
  </w:num>
  <w:num w:numId="22">
    <w:abstractNumId w:val="5"/>
  </w:num>
  <w:num w:numId="23">
    <w:abstractNumId w:val="18"/>
  </w:num>
  <w:num w:numId="24">
    <w:abstractNumId w:val="0"/>
  </w:num>
  <w:num w:numId="25">
    <w:abstractNumId w:val="29"/>
  </w:num>
  <w:num w:numId="26">
    <w:abstractNumId w:val="9"/>
  </w:num>
  <w:num w:numId="27">
    <w:abstractNumId w:val="37"/>
  </w:num>
  <w:num w:numId="28">
    <w:abstractNumId w:val="35"/>
  </w:num>
  <w:num w:numId="29">
    <w:abstractNumId w:val="7"/>
  </w:num>
  <w:num w:numId="30">
    <w:abstractNumId w:val="8"/>
  </w:num>
  <w:num w:numId="31">
    <w:abstractNumId w:val="34"/>
  </w:num>
  <w:num w:numId="32">
    <w:abstractNumId w:val="14"/>
  </w:num>
  <w:num w:numId="33">
    <w:abstractNumId w:val="12"/>
  </w:num>
  <w:num w:numId="34">
    <w:abstractNumId w:val="16"/>
  </w:num>
  <w:num w:numId="35">
    <w:abstractNumId w:val="25"/>
  </w:num>
  <w:num w:numId="36">
    <w:abstractNumId w:val="10"/>
  </w:num>
  <w:num w:numId="37">
    <w:abstractNumId w:val="2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0"/>
  <w:proofState w:spelling="clean" w:grammar="clean"/>
  <w:doNotTrackMoves/>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16C83"/>
    <w:rsid w:val="00046D08"/>
    <w:rsid w:val="00083471"/>
    <w:rsid w:val="000978BD"/>
    <w:rsid w:val="000A27CC"/>
    <w:rsid w:val="000B59C0"/>
    <w:rsid w:val="000C34C5"/>
    <w:rsid w:val="000D0691"/>
    <w:rsid w:val="001264FC"/>
    <w:rsid w:val="00140BEB"/>
    <w:rsid w:val="00187496"/>
    <w:rsid w:val="001A0103"/>
    <w:rsid w:val="002070F9"/>
    <w:rsid w:val="00211E3C"/>
    <w:rsid w:val="002228CA"/>
    <w:rsid w:val="002532FC"/>
    <w:rsid w:val="002D57B8"/>
    <w:rsid w:val="002E42DB"/>
    <w:rsid w:val="002E69E8"/>
    <w:rsid w:val="002F341E"/>
    <w:rsid w:val="002F5B2D"/>
    <w:rsid w:val="0031230E"/>
    <w:rsid w:val="003D7441"/>
    <w:rsid w:val="00416A04"/>
    <w:rsid w:val="004275A5"/>
    <w:rsid w:val="004363E8"/>
    <w:rsid w:val="0044365A"/>
    <w:rsid w:val="0045638A"/>
    <w:rsid w:val="004A6E25"/>
    <w:rsid w:val="004B36B5"/>
    <w:rsid w:val="004D1D66"/>
    <w:rsid w:val="00575254"/>
    <w:rsid w:val="00577162"/>
    <w:rsid w:val="006012D4"/>
    <w:rsid w:val="00601700"/>
    <w:rsid w:val="00620744"/>
    <w:rsid w:val="00623C62"/>
    <w:rsid w:val="0065468B"/>
    <w:rsid w:val="00664124"/>
    <w:rsid w:val="0069574F"/>
    <w:rsid w:val="006B6C4C"/>
    <w:rsid w:val="006C4D36"/>
    <w:rsid w:val="006D509B"/>
    <w:rsid w:val="0070401E"/>
    <w:rsid w:val="00705207"/>
    <w:rsid w:val="007077AF"/>
    <w:rsid w:val="00724C2A"/>
    <w:rsid w:val="00741686"/>
    <w:rsid w:val="00765C86"/>
    <w:rsid w:val="00776DAB"/>
    <w:rsid w:val="00782E8D"/>
    <w:rsid w:val="0078456B"/>
    <w:rsid w:val="007849E1"/>
    <w:rsid w:val="0082042C"/>
    <w:rsid w:val="00853614"/>
    <w:rsid w:val="008812AF"/>
    <w:rsid w:val="008B01DC"/>
    <w:rsid w:val="008D5E87"/>
    <w:rsid w:val="009434BD"/>
    <w:rsid w:val="00950B82"/>
    <w:rsid w:val="00952E1C"/>
    <w:rsid w:val="009911A8"/>
    <w:rsid w:val="009A4DAE"/>
    <w:rsid w:val="00A12983"/>
    <w:rsid w:val="00A234BD"/>
    <w:rsid w:val="00AA6DAD"/>
    <w:rsid w:val="00AA7B10"/>
    <w:rsid w:val="00AC1822"/>
    <w:rsid w:val="00B76178"/>
    <w:rsid w:val="00BB48B9"/>
    <w:rsid w:val="00BD67D6"/>
    <w:rsid w:val="00BE0BC2"/>
    <w:rsid w:val="00C03D4A"/>
    <w:rsid w:val="00C14A54"/>
    <w:rsid w:val="00C3267F"/>
    <w:rsid w:val="00C4799A"/>
    <w:rsid w:val="00C81B41"/>
    <w:rsid w:val="00CA52DB"/>
    <w:rsid w:val="00CD2D6A"/>
    <w:rsid w:val="00CD650D"/>
    <w:rsid w:val="00CE6661"/>
    <w:rsid w:val="00D00087"/>
    <w:rsid w:val="00D20260"/>
    <w:rsid w:val="00D643E0"/>
    <w:rsid w:val="00DB4ACF"/>
    <w:rsid w:val="00DB5C15"/>
    <w:rsid w:val="00E05231"/>
    <w:rsid w:val="00E23598"/>
    <w:rsid w:val="00EA7285"/>
    <w:rsid w:val="00EC4B49"/>
    <w:rsid w:val="00F4720F"/>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9"/>
    <o:shapelayout v:ext="edit">
      <o:idmap v:ext="edit" data="1"/>
    </o:shapelayout>
  </w:shapeDefaults>
  <w:decimalSymbol w:val="."/>
  <w:listSeparator w:val=","/>
  <w14:docId w14:val="00E7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BalloonText">
    <w:name w:val="Balloon Text"/>
    <w:basedOn w:val="Normal"/>
    <w:link w:val="BalloonTextChar"/>
    <w:uiPriority w:val="99"/>
    <w:unhideWhenUsed/>
    <w:rsid w:val="00AA6DAD"/>
    <w:rPr>
      <w:rFonts w:ascii="Tahoma" w:eastAsia="Cambria" w:hAnsi="Tahoma" w:cs="Tahoma"/>
      <w:sz w:val="16"/>
      <w:szCs w:val="16"/>
    </w:rPr>
  </w:style>
  <w:style w:type="character" w:customStyle="1" w:styleId="BalloonTextChar">
    <w:name w:val="Balloon Text Char"/>
    <w:basedOn w:val="DefaultParagraphFont"/>
    <w:link w:val="BalloonText"/>
    <w:uiPriority w:val="99"/>
    <w:rsid w:val="00AA6DAD"/>
    <w:rPr>
      <w:rFonts w:ascii="Tahoma" w:eastAsia="Cambria" w:hAnsi="Tahoma" w:cs="Tahoma"/>
      <w:sz w:val="16"/>
      <w:szCs w:val="16"/>
      <w:lang w:val="en-US"/>
    </w:rPr>
  </w:style>
  <w:style w:type="paragraph" w:styleId="BodyText">
    <w:name w:val="Body Text"/>
    <w:basedOn w:val="Normal"/>
    <w:link w:val="BodyTextChar"/>
    <w:rsid w:val="00D00087"/>
    <w:pPr>
      <w:spacing w:after="120"/>
    </w:pPr>
  </w:style>
  <w:style w:type="character" w:customStyle="1" w:styleId="BodyTextChar">
    <w:name w:val="Body Text Char"/>
    <w:basedOn w:val="DefaultParagraphFont"/>
    <w:link w:val="BodyText"/>
    <w:rsid w:val="00D00087"/>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392</Words>
  <Characters>2236</Characters>
  <Application>Microsoft Macintosh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cp:lastModifiedBy>
  <cp:revision>19</cp:revision>
  <dcterms:created xsi:type="dcterms:W3CDTF">2014-05-12T01:51:00Z</dcterms:created>
  <dcterms:modified xsi:type="dcterms:W3CDTF">2018-04-20T03:04:00Z</dcterms:modified>
</cp:coreProperties>
</file>