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9F0B3" w14:textId="5E70512F" w:rsidR="005218C7" w:rsidRPr="00520B22" w:rsidRDefault="005218C7" w:rsidP="00AA6A5C">
      <w:pPr>
        <w:widowControl w:val="0"/>
        <w:tabs>
          <w:tab w:val="left" w:pos="426"/>
          <w:tab w:val="left" w:pos="2880"/>
        </w:tabs>
        <w:ind w:right="334"/>
        <w:jc w:val="both"/>
        <w:rPr>
          <w:rFonts w:ascii="Arial" w:hAnsi="Arial" w:cs="Arial"/>
          <w:b/>
          <w:sz w:val="22"/>
          <w:szCs w:val="22"/>
          <w:lang w:val="en"/>
        </w:rPr>
      </w:pPr>
      <w:r w:rsidRPr="00520B22">
        <w:rPr>
          <w:rFonts w:ascii="Arial" w:hAnsi="Arial" w:cs="Arial"/>
          <w:b/>
          <w:sz w:val="22"/>
          <w:szCs w:val="22"/>
          <w:lang w:val="en"/>
        </w:rPr>
        <w:t>Objective</w:t>
      </w:r>
    </w:p>
    <w:p w14:paraId="3513EFAD" w14:textId="15E75E5B" w:rsidR="005218C7" w:rsidRPr="00520B22" w:rsidRDefault="005218C7" w:rsidP="005218C7">
      <w:pPr>
        <w:widowControl w:val="0"/>
        <w:tabs>
          <w:tab w:val="left" w:pos="426"/>
          <w:tab w:val="left" w:pos="2880"/>
        </w:tabs>
        <w:ind w:right="334"/>
        <w:jc w:val="both"/>
        <w:rPr>
          <w:rFonts w:ascii="Arial" w:hAnsi="Arial" w:cs="Arial"/>
          <w:sz w:val="22"/>
          <w:szCs w:val="22"/>
        </w:rPr>
      </w:pPr>
      <w:r w:rsidRPr="00520B22">
        <w:rPr>
          <w:rFonts w:ascii="Arial" w:hAnsi="Arial" w:cs="Arial"/>
          <w:sz w:val="22"/>
          <w:szCs w:val="22"/>
          <w:lang w:val="en"/>
        </w:rPr>
        <w:t>Establish the guidelines to be followed to carry out internal audits of social responsibility, define the frequency of their execution</w:t>
      </w:r>
      <w:r w:rsidR="008146A9" w:rsidRPr="00520B22">
        <w:rPr>
          <w:rFonts w:ascii="Arial" w:hAnsi="Arial" w:cs="Arial"/>
          <w:sz w:val="22"/>
          <w:szCs w:val="22"/>
          <w:lang w:val="en"/>
        </w:rPr>
        <w:t>,</w:t>
      </w:r>
      <w:r w:rsidRPr="00520B22">
        <w:rPr>
          <w:rFonts w:ascii="Arial" w:hAnsi="Arial" w:cs="Arial"/>
          <w:sz w:val="22"/>
          <w:szCs w:val="22"/>
          <w:lang w:val="en"/>
        </w:rPr>
        <w:t xml:space="preserve"> and the persons authorized to carry them out. Ensure the implementation of social responsibility policies and procedures and review that human capital providers, if available, also have similar systems in operation.</w:t>
      </w:r>
    </w:p>
    <w:p w14:paraId="58DE81DC" w14:textId="77777777" w:rsidR="005218C7" w:rsidRPr="00520B22" w:rsidRDefault="005218C7" w:rsidP="005218C7">
      <w:pPr>
        <w:widowControl w:val="0"/>
        <w:tabs>
          <w:tab w:val="left" w:pos="426"/>
          <w:tab w:val="left" w:pos="2880"/>
        </w:tabs>
        <w:ind w:right="334"/>
        <w:jc w:val="both"/>
        <w:rPr>
          <w:rFonts w:ascii="Arial" w:hAnsi="Arial" w:cs="Arial"/>
          <w:sz w:val="22"/>
          <w:szCs w:val="22"/>
        </w:rPr>
      </w:pPr>
    </w:p>
    <w:p w14:paraId="6B28AFBC" w14:textId="012C4974" w:rsidR="005218C7" w:rsidRPr="00520B22" w:rsidRDefault="005218C7" w:rsidP="005218C7">
      <w:pPr>
        <w:widowControl w:val="0"/>
        <w:tabs>
          <w:tab w:val="left" w:pos="426"/>
          <w:tab w:val="left" w:pos="2880"/>
        </w:tabs>
        <w:ind w:right="334"/>
        <w:jc w:val="both"/>
        <w:rPr>
          <w:rFonts w:ascii="Arial" w:hAnsi="Arial" w:cs="Arial"/>
          <w:sz w:val="22"/>
          <w:szCs w:val="22"/>
        </w:rPr>
      </w:pPr>
      <w:r w:rsidRPr="00520B22">
        <w:rPr>
          <w:rFonts w:ascii="Arial" w:hAnsi="Arial" w:cs="Arial"/>
          <w:b/>
          <w:sz w:val="22"/>
          <w:szCs w:val="22"/>
          <w:lang w:val="en"/>
        </w:rPr>
        <w:t>Introduction</w:t>
      </w:r>
    </w:p>
    <w:p w14:paraId="12EA9ED5" w14:textId="681B7A36" w:rsidR="005218C7" w:rsidRPr="00520B22" w:rsidRDefault="005218C7" w:rsidP="005218C7">
      <w:pPr>
        <w:widowControl w:val="0"/>
        <w:tabs>
          <w:tab w:val="left" w:pos="426"/>
          <w:tab w:val="left" w:pos="2880"/>
        </w:tabs>
        <w:ind w:right="334"/>
        <w:jc w:val="both"/>
        <w:rPr>
          <w:rFonts w:ascii="Arial" w:hAnsi="Arial" w:cs="Arial"/>
          <w:sz w:val="22"/>
          <w:szCs w:val="22"/>
        </w:rPr>
      </w:pPr>
      <w:r w:rsidRPr="00520B22">
        <w:rPr>
          <w:rFonts w:ascii="Arial" w:hAnsi="Arial" w:cs="Arial"/>
          <w:sz w:val="22"/>
          <w:szCs w:val="22"/>
          <w:lang w:val="en"/>
        </w:rPr>
        <w:t xml:space="preserve">The implementation of social responsibility systems requires the support of a documentary system with the proper infrastructure and uniformity of information, so that they are </w:t>
      </w:r>
      <w:r w:rsidR="005D7D05" w:rsidRPr="00520B22">
        <w:rPr>
          <w:rFonts w:ascii="Arial" w:hAnsi="Arial" w:cs="Arial"/>
          <w:sz w:val="22"/>
          <w:szCs w:val="22"/>
          <w:lang w:val="en"/>
        </w:rPr>
        <w:t xml:space="preserve">a </w:t>
      </w:r>
      <w:r w:rsidRPr="00520B22">
        <w:rPr>
          <w:rFonts w:ascii="Arial" w:hAnsi="Arial" w:cs="Arial"/>
          <w:sz w:val="22"/>
          <w:szCs w:val="22"/>
          <w:lang w:val="en"/>
        </w:rPr>
        <w:t>useful reference when establishing the correct policies and indicate the correct procedures, as well as facilitate their consultation.</w:t>
      </w:r>
    </w:p>
    <w:p w14:paraId="4DDC1BA2" w14:textId="77777777" w:rsidR="005218C7" w:rsidRPr="00520B22" w:rsidRDefault="005218C7" w:rsidP="005218C7">
      <w:pPr>
        <w:widowControl w:val="0"/>
        <w:tabs>
          <w:tab w:val="left" w:pos="426"/>
          <w:tab w:val="left" w:pos="2880"/>
        </w:tabs>
        <w:ind w:right="334"/>
        <w:jc w:val="both"/>
        <w:rPr>
          <w:rFonts w:ascii="Arial" w:hAnsi="Arial" w:cs="Arial"/>
          <w:sz w:val="22"/>
          <w:szCs w:val="22"/>
        </w:rPr>
      </w:pPr>
    </w:p>
    <w:p w14:paraId="101CEFEB" w14:textId="1B0AA6D5" w:rsidR="005218C7" w:rsidRPr="00520B22" w:rsidRDefault="005218C7" w:rsidP="005218C7">
      <w:pPr>
        <w:widowControl w:val="0"/>
        <w:tabs>
          <w:tab w:val="left" w:pos="426"/>
          <w:tab w:val="left" w:pos="2880"/>
        </w:tabs>
        <w:ind w:right="334"/>
        <w:jc w:val="both"/>
        <w:rPr>
          <w:rFonts w:ascii="Arial" w:hAnsi="Arial" w:cs="Arial"/>
          <w:b/>
          <w:sz w:val="22"/>
          <w:szCs w:val="22"/>
          <w:lang w:val="es-ES"/>
        </w:rPr>
      </w:pPr>
      <w:r w:rsidRPr="00520B22">
        <w:rPr>
          <w:rFonts w:ascii="Arial" w:hAnsi="Arial" w:cs="Arial"/>
          <w:b/>
          <w:sz w:val="22"/>
          <w:szCs w:val="22"/>
          <w:lang w:val="en"/>
        </w:rPr>
        <w:t>Responsibility</w:t>
      </w:r>
    </w:p>
    <w:p w14:paraId="412CCA96" w14:textId="77777777" w:rsidR="005218C7" w:rsidRPr="00520B22" w:rsidRDefault="005218C7" w:rsidP="000536C2">
      <w:pPr>
        <w:pStyle w:val="ListParagraph"/>
        <w:widowControl w:val="0"/>
        <w:numPr>
          <w:ilvl w:val="0"/>
          <w:numId w:val="3"/>
        </w:numPr>
        <w:ind w:left="0" w:right="334" w:firstLine="450"/>
        <w:jc w:val="both"/>
        <w:rPr>
          <w:rFonts w:cs="Arial"/>
          <w:szCs w:val="22"/>
          <w:lang w:val="en-US"/>
        </w:rPr>
      </w:pPr>
      <w:r w:rsidRPr="00520B22">
        <w:rPr>
          <w:rFonts w:cs="Arial"/>
          <w:szCs w:val="22"/>
          <w:lang w:val="en"/>
        </w:rPr>
        <w:t>The Social Responsibility Advisor is responsible for the development and modifications of this document.</w:t>
      </w:r>
    </w:p>
    <w:p w14:paraId="6E64A984" w14:textId="3BCB1663" w:rsidR="005218C7" w:rsidRPr="00520B22" w:rsidRDefault="005218C7" w:rsidP="000536C2">
      <w:pPr>
        <w:pStyle w:val="ListParagraph"/>
        <w:widowControl w:val="0"/>
        <w:numPr>
          <w:ilvl w:val="0"/>
          <w:numId w:val="3"/>
        </w:numPr>
        <w:ind w:left="0" w:right="334" w:firstLine="450"/>
        <w:jc w:val="both"/>
        <w:rPr>
          <w:rFonts w:cs="Arial"/>
          <w:szCs w:val="22"/>
          <w:lang w:val="en-US"/>
        </w:rPr>
      </w:pPr>
      <w:r w:rsidRPr="00520B22">
        <w:rPr>
          <w:rFonts w:cs="Arial"/>
          <w:szCs w:val="22"/>
          <w:lang w:val="en"/>
        </w:rPr>
        <w:t>The Social Responsibility Committee is directly responsible for appointing an internal or external auditor according to the needs of the company to carry out internal audits, to save the results</w:t>
      </w:r>
      <w:r w:rsidR="0019246A" w:rsidRPr="00520B22">
        <w:rPr>
          <w:rFonts w:cs="Arial"/>
          <w:szCs w:val="22"/>
          <w:lang w:val="en"/>
        </w:rPr>
        <w:t>,</w:t>
      </w:r>
      <w:r w:rsidRPr="00520B22">
        <w:rPr>
          <w:rFonts w:cs="Arial"/>
          <w:szCs w:val="22"/>
          <w:lang w:val="en"/>
        </w:rPr>
        <w:t xml:space="preserve"> and to follow up on corrective actions.</w:t>
      </w:r>
    </w:p>
    <w:p w14:paraId="26C822AB" w14:textId="77777777" w:rsidR="005218C7" w:rsidRPr="00520B22" w:rsidRDefault="005218C7" w:rsidP="000536C2">
      <w:pPr>
        <w:pStyle w:val="ListParagraph"/>
        <w:widowControl w:val="0"/>
        <w:numPr>
          <w:ilvl w:val="0"/>
          <w:numId w:val="3"/>
        </w:numPr>
        <w:ind w:left="0" w:right="334" w:firstLine="450"/>
        <w:jc w:val="both"/>
        <w:rPr>
          <w:rFonts w:cs="Arial"/>
          <w:szCs w:val="22"/>
          <w:lang w:val="en-US"/>
        </w:rPr>
      </w:pPr>
      <w:r w:rsidRPr="00520B22">
        <w:rPr>
          <w:rFonts w:cs="Arial"/>
          <w:szCs w:val="22"/>
          <w:lang w:val="en"/>
        </w:rPr>
        <w:t>The Social Responsibility Committee shall appoint a responsible person among its members to complete the self-assessment of the SEDEX platform.</w:t>
      </w:r>
    </w:p>
    <w:p w14:paraId="66E6BB62" w14:textId="77777777" w:rsidR="005218C7" w:rsidRPr="00520B22" w:rsidRDefault="005218C7" w:rsidP="005218C7">
      <w:pPr>
        <w:widowControl w:val="0"/>
        <w:tabs>
          <w:tab w:val="left" w:pos="426"/>
          <w:tab w:val="left" w:pos="2880"/>
        </w:tabs>
        <w:ind w:right="334"/>
        <w:jc w:val="both"/>
        <w:rPr>
          <w:rFonts w:ascii="Arial" w:hAnsi="Arial" w:cs="Arial"/>
          <w:sz w:val="22"/>
          <w:szCs w:val="22"/>
        </w:rPr>
      </w:pPr>
    </w:p>
    <w:p w14:paraId="3CAF8075" w14:textId="4293D20E" w:rsidR="005218C7" w:rsidRPr="00520B22" w:rsidRDefault="005218C7" w:rsidP="005218C7">
      <w:pPr>
        <w:widowControl w:val="0"/>
        <w:tabs>
          <w:tab w:val="left" w:pos="426"/>
          <w:tab w:val="left" w:pos="2880"/>
        </w:tabs>
        <w:ind w:right="334"/>
        <w:jc w:val="both"/>
        <w:rPr>
          <w:rFonts w:ascii="Arial" w:hAnsi="Arial" w:cs="Arial"/>
          <w:b/>
          <w:sz w:val="22"/>
          <w:szCs w:val="22"/>
          <w:lang w:val="es-ES"/>
        </w:rPr>
      </w:pPr>
      <w:r w:rsidRPr="00520B22">
        <w:rPr>
          <w:rFonts w:ascii="Arial" w:hAnsi="Arial" w:cs="Arial"/>
          <w:b/>
          <w:sz w:val="22"/>
          <w:szCs w:val="22"/>
          <w:lang w:val="en"/>
        </w:rPr>
        <w:t>Procedure</w:t>
      </w:r>
    </w:p>
    <w:p w14:paraId="3042CCE6" w14:textId="77777777" w:rsidR="005218C7" w:rsidRPr="00520B22" w:rsidRDefault="005218C7" w:rsidP="005218C7">
      <w:pPr>
        <w:pStyle w:val="ListParagraph"/>
        <w:widowControl w:val="0"/>
        <w:numPr>
          <w:ilvl w:val="0"/>
          <w:numId w:val="7"/>
        </w:numPr>
        <w:tabs>
          <w:tab w:val="left" w:pos="426"/>
          <w:tab w:val="left" w:pos="2880"/>
        </w:tabs>
        <w:ind w:right="334"/>
        <w:jc w:val="both"/>
        <w:rPr>
          <w:rFonts w:cs="Arial"/>
          <w:b/>
          <w:szCs w:val="22"/>
          <w:lang w:val="es-ES"/>
        </w:rPr>
      </w:pPr>
      <w:r w:rsidRPr="00520B22">
        <w:rPr>
          <w:rFonts w:cs="Arial"/>
          <w:b/>
          <w:szCs w:val="22"/>
          <w:lang w:val="en"/>
        </w:rPr>
        <w:t>Internal audits</w:t>
      </w:r>
    </w:p>
    <w:p w14:paraId="7DF95256" w14:textId="3F01F588" w:rsidR="0049396A" w:rsidRDefault="00A134C7" w:rsidP="0049396A">
      <w:pPr>
        <w:widowControl w:val="0"/>
        <w:tabs>
          <w:tab w:val="left" w:pos="270"/>
          <w:tab w:val="left" w:pos="1440"/>
          <w:tab w:val="left" w:pos="2880"/>
        </w:tabs>
        <w:ind w:right="334"/>
        <w:jc w:val="both"/>
        <w:rPr>
          <w:rFonts w:ascii="Arial" w:hAnsi="Arial" w:cs="Arial"/>
          <w:sz w:val="22"/>
          <w:szCs w:val="22"/>
          <w:lang w:val="en"/>
        </w:rPr>
      </w:pPr>
      <w:r>
        <w:rPr>
          <w:rFonts w:ascii="Arial" w:hAnsi="Arial" w:cs="Arial"/>
          <w:sz w:val="22"/>
          <w:szCs w:val="22"/>
          <w:lang w:val="en"/>
        </w:rPr>
        <w:tab/>
      </w:r>
      <w:r w:rsidR="005218C7" w:rsidRPr="00520B22">
        <w:rPr>
          <w:rFonts w:ascii="Arial" w:hAnsi="Arial" w:cs="Arial"/>
          <w:sz w:val="22"/>
          <w:szCs w:val="22"/>
          <w:lang w:val="en"/>
        </w:rPr>
        <w:t>Internal audits shall be carried out under the following inspection order:</w:t>
      </w:r>
    </w:p>
    <w:p w14:paraId="267D65A4" w14:textId="767B9468" w:rsidR="003739BB" w:rsidRPr="0049396A" w:rsidRDefault="005218C7" w:rsidP="0049396A">
      <w:pPr>
        <w:pStyle w:val="ListParagraph"/>
        <w:widowControl w:val="0"/>
        <w:numPr>
          <w:ilvl w:val="0"/>
          <w:numId w:val="14"/>
        </w:numPr>
        <w:tabs>
          <w:tab w:val="left" w:pos="270"/>
          <w:tab w:val="left" w:pos="1440"/>
          <w:tab w:val="left" w:pos="2880"/>
        </w:tabs>
        <w:ind w:right="334"/>
        <w:jc w:val="both"/>
        <w:rPr>
          <w:rFonts w:cs="Arial"/>
          <w:szCs w:val="22"/>
          <w:lang w:val="en-US"/>
        </w:rPr>
      </w:pPr>
      <w:r w:rsidRPr="0049396A">
        <w:rPr>
          <w:rFonts w:cs="Arial"/>
          <w:szCs w:val="22"/>
          <w:lang w:val="en"/>
        </w:rPr>
        <w:t>Appointment and registration of the auditor. Deliver to auditor:</w:t>
      </w:r>
    </w:p>
    <w:p w14:paraId="5D4F276D" w14:textId="77777777" w:rsidR="0049396A" w:rsidRDefault="005218C7" w:rsidP="0049396A">
      <w:pPr>
        <w:pStyle w:val="ListParagraph"/>
        <w:widowControl w:val="0"/>
        <w:numPr>
          <w:ilvl w:val="1"/>
          <w:numId w:val="4"/>
        </w:numPr>
        <w:ind w:left="990" w:right="334" w:hanging="270"/>
        <w:jc w:val="both"/>
        <w:rPr>
          <w:rFonts w:cs="Arial"/>
          <w:szCs w:val="22"/>
          <w:lang w:val="en-US"/>
        </w:rPr>
      </w:pPr>
      <w:r w:rsidRPr="00520B22">
        <w:rPr>
          <w:rFonts w:cs="Arial"/>
          <w:szCs w:val="22"/>
          <w:lang w:val="en"/>
        </w:rPr>
        <w:t>The S</w:t>
      </w:r>
      <w:r w:rsidR="0041098F" w:rsidRPr="00520B22">
        <w:rPr>
          <w:rFonts w:cs="Arial"/>
          <w:szCs w:val="22"/>
          <w:lang w:val="en"/>
        </w:rPr>
        <w:t>EDEX</w:t>
      </w:r>
      <w:r w:rsidR="005D7D05" w:rsidRPr="00520B22">
        <w:rPr>
          <w:rFonts w:cs="Arial"/>
          <w:szCs w:val="22"/>
          <w:lang w:val="en"/>
        </w:rPr>
        <w:t xml:space="preserve"> document</w:t>
      </w:r>
      <w:r w:rsidRPr="00520B22">
        <w:rPr>
          <w:rFonts w:cs="Arial"/>
          <w:szCs w:val="22"/>
          <w:lang w:val="en"/>
        </w:rPr>
        <w:t xml:space="preserve"> – Ethical Trade Audit of S</w:t>
      </w:r>
      <w:r w:rsidR="0041098F" w:rsidRPr="00520B22">
        <w:rPr>
          <w:rFonts w:cs="Arial"/>
          <w:szCs w:val="22"/>
          <w:lang w:val="en"/>
        </w:rPr>
        <w:t>EDEX</w:t>
      </w:r>
      <w:r w:rsidRPr="00520B22">
        <w:rPr>
          <w:rFonts w:cs="Arial"/>
          <w:szCs w:val="22"/>
          <w:lang w:val="en"/>
        </w:rPr>
        <w:t xml:space="preserve"> Members (SMETA) – Measurement Criteria- v 6.1 and the social responsibility policies implemented by the company should be used.</w:t>
      </w:r>
    </w:p>
    <w:p w14:paraId="24109898" w14:textId="77777777" w:rsidR="0049396A" w:rsidRDefault="005218C7" w:rsidP="0049396A">
      <w:pPr>
        <w:pStyle w:val="ListParagraph"/>
        <w:widowControl w:val="0"/>
        <w:numPr>
          <w:ilvl w:val="0"/>
          <w:numId w:val="4"/>
        </w:numPr>
        <w:ind w:right="334"/>
        <w:jc w:val="both"/>
        <w:rPr>
          <w:rFonts w:cs="Arial"/>
          <w:szCs w:val="22"/>
          <w:lang w:val="en-US"/>
        </w:rPr>
      </w:pPr>
      <w:r w:rsidRPr="0049396A">
        <w:rPr>
          <w:rFonts w:cs="Arial"/>
          <w:szCs w:val="22"/>
          <w:lang w:val="en"/>
        </w:rPr>
        <w:t>Opening meeting (presentation and interview).</w:t>
      </w:r>
    </w:p>
    <w:p w14:paraId="2B8D3473" w14:textId="01D3592C" w:rsidR="005218C7" w:rsidRPr="0049396A" w:rsidRDefault="005218C7" w:rsidP="0049396A">
      <w:pPr>
        <w:pStyle w:val="ListParagraph"/>
        <w:widowControl w:val="0"/>
        <w:numPr>
          <w:ilvl w:val="0"/>
          <w:numId w:val="4"/>
        </w:numPr>
        <w:ind w:right="334"/>
        <w:jc w:val="both"/>
        <w:rPr>
          <w:rFonts w:cs="Arial"/>
          <w:szCs w:val="22"/>
          <w:lang w:val="en-US"/>
        </w:rPr>
      </w:pPr>
      <w:r w:rsidRPr="0049396A">
        <w:rPr>
          <w:rFonts w:cs="Arial"/>
          <w:szCs w:val="22"/>
          <w:lang w:val="en"/>
        </w:rPr>
        <w:t>Documentary inspection (policies, manuals, procedures, registrations, logs, contracts, nominations, trainings, internal labour regulations, among others) will be carried out in the areas corresponding to human resources, legal, administrative and/or any other related to:</w:t>
      </w:r>
    </w:p>
    <w:p w14:paraId="55FDBD7C" w14:textId="77777777" w:rsidR="0049396A" w:rsidRDefault="005218C7" w:rsidP="0049396A">
      <w:pPr>
        <w:pStyle w:val="ListParagraph"/>
        <w:widowControl w:val="0"/>
        <w:numPr>
          <w:ilvl w:val="1"/>
          <w:numId w:val="4"/>
        </w:numPr>
        <w:ind w:left="990" w:right="334" w:hanging="270"/>
        <w:jc w:val="both"/>
        <w:rPr>
          <w:rFonts w:cs="Arial"/>
          <w:szCs w:val="22"/>
          <w:lang w:val="en"/>
        </w:rPr>
      </w:pPr>
      <w:r w:rsidRPr="00520B22">
        <w:rPr>
          <w:rFonts w:cs="Arial"/>
          <w:szCs w:val="22"/>
          <w:lang w:val="en"/>
        </w:rPr>
        <w:t>Human rights, management systems, free-choice employment, association law, health and safety, child labour, wages and benefits, hours of work, discrimination, regular employment, inhuman or severe treatment</w:t>
      </w:r>
      <w:r w:rsidR="00532601" w:rsidRPr="00520B22">
        <w:rPr>
          <w:rFonts w:cs="Arial"/>
          <w:szCs w:val="22"/>
          <w:lang w:val="en"/>
        </w:rPr>
        <w:t>,</w:t>
      </w:r>
      <w:r w:rsidRPr="00520B22">
        <w:rPr>
          <w:rFonts w:cs="Arial"/>
          <w:szCs w:val="22"/>
          <w:lang w:val="en"/>
        </w:rPr>
        <w:t xml:space="preserve"> and the environment.</w:t>
      </w:r>
    </w:p>
    <w:p w14:paraId="788DB513"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Inspection of internal and external infrastructure of the facilities.</w:t>
      </w:r>
    </w:p>
    <w:p w14:paraId="7061CBC1" w14:textId="77777777" w:rsidR="0049396A" w:rsidRDefault="007B4D78" w:rsidP="0049396A">
      <w:pPr>
        <w:pStyle w:val="ListParagraph"/>
        <w:widowControl w:val="0"/>
        <w:numPr>
          <w:ilvl w:val="0"/>
          <w:numId w:val="4"/>
        </w:numPr>
        <w:ind w:right="334"/>
        <w:jc w:val="both"/>
        <w:rPr>
          <w:rFonts w:cs="Arial"/>
          <w:szCs w:val="22"/>
          <w:lang w:val="en"/>
        </w:rPr>
      </w:pPr>
      <w:r w:rsidRPr="0049396A">
        <w:rPr>
          <w:rFonts w:cs="Arial"/>
          <w:szCs w:val="22"/>
          <w:lang w:val="en"/>
        </w:rPr>
        <w:t>Trap</w:t>
      </w:r>
      <w:r w:rsidR="005218C7" w:rsidRPr="0049396A">
        <w:rPr>
          <w:rFonts w:cs="Arial"/>
          <w:szCs w:val="22"/>
          <w:lang w:val="en"/>
        </w:rPr>
        <w:t xml:space="preserve"> inspection.</w:t>
      </w:r>
    </w:p>
    <w:p w14:paraId="14041064"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Inspection of sanitary facilities, food consumption area, personal items area, general warehouse and cleaning products and tools</w:t>
      </w:r>
      <w:r w:rsidR="00720376" w:rsidRPr="0049396A">
        <w:rPr>
          <w:rFonts w:cs="Arial"/>
          <w:szCs w:val="22"/>
          <w:lang w:val="en"/>
        </w:rPr>
        <w:t xml:space="preserve"> warehouse</w:t>
      </w:r>
      <w:r w:rsidRPr="0049396A">
        <w:rPr>
          <w:rFonts w:cs="Arial"/>
          <w:szCs w:val="22"/>
          <w:lang w:val="en"/>
        </w:rPr>
        <w:t>.</w:t>
      </w:r>
    </w:p>
    <w:p w14:paraId="3C3444FD"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Inspection of chemical/agrochemical warehouses, recei</w:t>
      </w:r>
      <w:r w:rsidR="007B4D78" w:rsidRPr="0049396A">
        <w:rPr>
          <w:rFonts w:cs="Arial"/>
          <w:szCs w:val="22"/>
          <w:lang w:val="en"/>
        </w:rPr>
        <w:t>ving</w:t>
      </w:r>
      <w:r w:rsidRPr="0049396A">
        <w:rPr>
          <w:rFonts w:cs="Arial"/>
          <w:szCs w:val="22"/>
          <w:lang w:val="en"/>
        </w:rPr>
        <w:t>, cleaning, packaging, and process areas.</w:t>
      </w:r>
    </w:p>
    <w:p w14:paraId="3BC8F65B"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Documentary inspection and product identification (technical data sheets and safety sheets).</w:t>
      </w:r>
    </w:p>
    <w:p w14:paraId="12B1CF8D"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At the end of the inspection, the auditor meets with the Social Responsibility Committee to discuss the findings found which are documented in the audit report.</w:t>
      </w:r>
    </w:p>
    <w:p w14:paraId="664ADC2A"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Closing meeting (comments and conclusions)</w:t>
      </w:r>
      <w:r w:rsidR="0003143D" w:rsidRPr="0049396A">
        <w:rPr>
          <w:rFonts w:cs="Arial"/>
          <w:szCs w:val="22"/>
          <w:lang w:val="en"/>
        </w:rPr>
        <w:t>.</w:t>
      </w:r>
    </w:p>
    <w:p w14:paraId="6A029BAE" w14:textId="77777777" w:rsid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lastRenderedPageBreak/>
        <w:t>Delivery of written report of the internal audit.</w:t>
      </w:r>
    </w:p>
    <w:p w14:paraId="761EFD0E" w14:textId="44E6EC43" w:rsidR="005218C7" w:rsidRPr="0049396A" w:rsidRDefault="005218C7" w:rsidP="0049396A">
      <w:pPr>
        <w:pStyle w:val="ListParagraph"/>
        <w:widowControl w:val="0"/>
        <w:numPr>
          <w:ilvl w:val="0"/>
          <w:numId w:val="4"/>
        </w:numPr>
        <w:ind w:right="334"/>
        <w:jc w:val="both"/>
        <w:rPr>
          <w:rFonts w:cs="Arial"/>
          <w:szCs w:val="22"/>
          <w:lang w:val="en"/>
        </w:rPr>
      </w:pPr>
      <w:r w:rsidRPr="0049396A">
        <w:rPr>
          <w:rFonts w:cs="Arial"/>
          <w:szCs w:val="22"/>
          <w:lang w:val="en"/>
        </w:rPr>
        <w:t>Meeting of the Social Responsibility Committee to define changes and compliance dates.</w:t>
      </w:r>
    </w:p>
    <w:p w14:paraId="1DDF0058" w14:textId="77777777" w:rsidR="005218C7" w:rsidRPr="00520B22" w:rsidRDefault="005218C7" w:rsidP="00B23B94">
      <w:pPr>
        <w:widowControl w:val="0"/>
        <w:tabs>
          <w:tab w:val="left" w:pos="270"/>
          <w:tab w:val="left" w:pos="1440"/>
          <w:tab w:val="left" w:pos="2880"/>
        </w:tabs>
        <w:ind w:right="334"/>
        <w:jc w:val="both"/>
        <w:rPr>
          <w:rFonts w:ascii="Arial" w:hAnsi="Arial" w:cs="Arial"/>
          <w:sz w:val="22"/>
          <w:szCs w:val="22"/>
        </w:rPr>
      </w:pPr>
    </w:p>
    <w:p w14:paraId="0F1CE5FF" w14:textId="77777777" w:rsidR="005218C7" w:rsidRPr="00520B22" w:rsidRDefault="005218C7" w:rsidP="00B23B94">
      <w:pPr>
        <w:widowControl w:val="0"/>
        <w:tabs>
          <w:tab w:val="left" w:pos="270"/>
          <w:tab w:val="left" w:pos="426"/>
          <w:tab w:val="left" w:pos="1440"/>
          <w:tab w:val="left" w:pos="2880"/>
        </w:tabs>
        <w:ind w:right="334"/>
        <w:jc w:val="both"/>
        <w:rPr>
          <w:rFonts w:ascii="Arial" w:hAnsi="Arial" w:cs="Arial"/>
          <w:b/>
          <w:sz w:val="22"/>
          <w:szCs w:val="22"/>
        </w:rPr>
      </w:pPr>
    </w:p>
    <w:p w14:paraId="62B019B0" w14:textId="6BAF41F1" w:rsidR="005218C7" w:rsidRPr="00520B22" w:rsidRDefault="007B4D78" w:rsidP="007B0B25">
      <w:pPr>
        <w:pStyle w:val="ListParagraph"/>
        <w:widowControl w:val="0"/>
        <w:numPr>
          <w:ilvl w:val="0"/>
          <w:numId w:val="7"/>
        </w:numPr>
        <w:tabs>
          <w:tab w:val="left" w:pos="426"/>
          <w:tab w:val="left" w:pos="2880"/>
        </w:tabs>
        <w:ind w:right="334"/>
        <w:jc w:val="both"/>
        <w:rPr>
          <w:rFonts w:cs="Arial"/>
          <w:b/>
          <w:szCs w:val="22"/>
          <w:lang w:val="en"/>
        </w:rPr>
      </w:pPr>
      <w:r w:rsidRPr="00520B22">
        <w:rPr>
          <w:rFonts w:cs="Arial"/>
          <w:b/>
          <w:szCs w:val="22"/>
          <w:lang w:val="en"/>
        </w:rPr>
        <w:t>Self-Assessment</w:t>
      </w:r>
      <w:r w:rsidR="005218C7" w:rsidRPr="00520B22">
        <w:rPr>
          <w:rFonts w:cs="Arial"/>
          <w:b/>
          <w:szCs w:val="22"/>
          <w:lang w:val="en"/>
        </w:rPr>
        <w:t xml:space="preserve"> </w:t>
      </w:r>
      <w:r w:rsidR="007E7D78" w:rsidRPr="00520B22">
        <w:rPr>
          <w:rFonts w:cs="Arial"/>
          <w:b/>
          <w:szCs w:val="22"/>
          <w:lang w:val="en"/>
        </w:rPr>
        <w:t xml:space="preserve">Questionnaire </w:t>
      </w:r>
      <w:r w:rsidR="005218C7" w:rsidRPr="00520B22">
        <w:rPr>
          <w:rFonts w:cs="Arial"/>
          <w:b/>
          <w:szCs w:val="22"/>
          <w:lang w:val="en"/>
        </w:rPr>
        <w:t>(SAQ) SEDEX platform</w:t>
      </w:r>
    </w:p>
    <w:p w14:paraId="6A82E813" w14:textId="3BEE4A73" w:rsidR="00A134C7" w:rsidRDefault="005218C7" w:rsidP="00A134C7">
      <w:pPr>
        <w:widowControl w:val="0"/>
        <w:tabs>
          <w:tab w:val="left" w:pos="270"/>
          <w:tab w:val="left" w:pos="1440"/>
          <w:tab w:val="left" w:pos="2880"/>
        </w:tabs>
        <w:ind w:right="334"/>
        <w:jc w:val="both"/>
        <w:rPr>
          <w:rFonts w:ascii="Arial" w:hAnsi="Arial" w:cs="Arial"/>
          <w:sz w:val="22"/>
          <w:szCs w:val="22"/>
          <w:lang w:val="en"/>
        </w:rPr>
      </w:pPr>
      <w:r w:rsidRPr="00520B22">
        <w:rPr>
          <w:rFonts w:ascii="Arial" w:hAnsi="Arial" w:cs="Arial"/>
          <w:sz w:val="22"/>
          <w:szCs w:val="22"/>
          <w:lang w:val="en"/>
        </w:rPr>
        <w:t xml:space="preserve">The Social Responsibility Committee will conduct self-assessment on the SEDEX platform, to keep it properly updated. </w:t>
      </w:r>
    </w:p>
    <w:p w14:paraId="6314D1CB" w14:textId="77777777" w:rsidR="00A134C7" w:rsidRDefault="005218C7" w:rsidP="00A134C7">
      <w:pPr>
        <w:pStyle w:val="ListParagraph"/>
        <w:widowControl w:val="0"/>
        <w:numPr>
          <w:ilvl w:val="0"/>
          <w:numId w:val="15"/>
        </w:numPr>
        <w:tabs>
          <w:tab w:val="left" w:pos="270"/>
          <w:tab w:val="left" w:pos="1440"/>
          <w:tab w:val="left" w:pos="2880"/>
        </w:tabs>
        <w:ind w:right="334"/>
        <w:jc w:val="both"/>
        <w:rPr>
          <w:rFonts w:cs="Arial"/>
          <w:szCs w:val="22"/>
          <w:lang w:val="en-US"/>
        </w:rPr>
      </w:pPr>
      <w:r w:rsidRPr="00A134C7">
        <w:rPr>
          <w:rFonts w:cs="Arial"/>
          <w:szCs w:val="22"/>
          <w:lang w:val="en"/>
        </w:rPr>
        <w:t>A controller will be appointed to enter the SEDEX platform.</w:t>
      </w:r>
    </w:p>
    <w:p w14:paraId="482FF79A" w14:textId="77777777" w:rsidR="00A134C7" w:rsidRDefault="005218C7" w:rsidP="00A134C7">
      <w:pPr>
        <w:pStyle w:val="ListParagraph"/>
        <w:widowControl w:val="0"/>
        <w:numPr>
          <w:ilvl w:val="0"/>
          <w:numId w:val="15"/>
        </w:numPr>
        <w:tabs>
          <w:tab w:val="left" w:pos="270"/>
          <w:tab w:val="left" w:pos="1440"/>
          <w:tab w:val="left" w:pos="2880"/>
        </w:tabs>
        <w:ind w:right="334"/>
        <w:jc w:val="both"/>
        <w:rPr>
          <w:rFonts w:cs="Arial"/>
          <w:szCs w:val="22"/>
          <w:lang w:val="en-US"/>
        </w:rPr>
      </w:pPr>
      <w:r w:rsidRPr="00A134C7">
        <w:rPr>
          <w:rFonts w:cs="Arial"/>
          <w:szCs w:val="22"/>
          <w:lang w:val="en"/>
        </w:rPr>
        <w:t>With the support of documentation and corresponding registrations you will duly complete all the information required by the platform.</w:t>
      </w:r>
    </w:p>
    <w:p w14:paraId="39332070" w14:textId="70FA2A26" w:rsidR="005218C7" w:rsidRPr="00A134C7" w:rsidRDefault="005218C7" w:rsidP="00A134C7">
      <w:pPr>
        <w:pStyle w:val="ListParagraph"/>
        <w:widowControl w:val="0"/>
        <w:numPr>
          <w:ilvl w:val="0"/>
          <w:numId w:val="15"/>
        </w:numPr>
        <w:tabs>
          <w:tab w:val="left" w:pos="270"/>
          <w:tab w:val="left" w:pos="1440"/>
          <w:tab w:val="left" w:pos="2880"/>
        </w:tabs>
        <w:ind w:right="334"/>
        <w:jc w:val="both"/>
        <w:rPr>
          <w:rFonts w:cs="Arial"/>
          <w:szCs w:val="22"/>
          <w:lang w:val="en-US"/>
        </w:rPr>
      </w:pPr>
      <w:r w:rsidRPr="00A134C7">
        <w:rPr>
          <w:rFonts w:cs="Arial"/>
          <w:szCs w:val="22"/>
          <w:lang w:val="en"/>
        </w:rPr>
        <w:t>The result of self-assessment must be stored in electronic media and can be printed in physical form to be annexed to the Social Responsibility manual.</w:t>
      </w:r>
    </w:p>
    <w:p w14:paraId="7970437F" w14:textId="77777777" w:rsidR="005218C7" w:rsidRPr="00520B22" w:rsidRDefault="005218C7" w:rsidP="00B23B94">
      <w:pPr>
        <w:widowControl w:val="0"/>
        <w:tabs>
          <w:tab w:val="left" w:pos="270"/>
          <w:tab w:val="left" w:pos="1440"/>
          <w:tab w:val="left" w:pos="2880"/>
        </w:tabs>
        <w:ind w:right="334"/>
        <w:jc w:val="both"/>
        <w:rPr>
          <w:rFonts w:ascii="Arial" w:hAnsi="Arial" w:cs="Arial"/>
          <w:sz w:val="22"/>
          <w:szCs w:val="22"/>
        </w:rPr>
      </w:pPr>
    </w:p>
    <w:p w14:paraId="62DA6508" w14:textId="588F4DDA" w:rsidR="005218C7" w:rsidRPr="00520B22" w:rsidRDefault="005218C7" w:rsidP="007B0B25">
      <w:pPr>
        <w:pStyle w:val="ListParagraph"/>
        <w:widowControl w:val="0"/>
        <w:numPr>
          <w:ilvl w:val="0"/>
          <w:numId w:val="7"/>
        </w:numPr>
        <w:tabs>
          <w:tab w:val="left" w:pos="426"/>
          <w:tab w:val="left" w:pos="2880"/>
        </w:tabs>
        <w:ind w:right="334"/>
        <w:jc w:val="both"/>
        <w:rPr>
          <w:rFonts w:cs="Arial"/>
          <w:b/>
          <w:szCs w:val="22"/>
          <w:lang w:val="en"/>
        </w:rPr>
      </w:pPr>
      <w:r w:rsidRPr="00520B22">
        <w:rPr>
          <w:rFonts w:cs="Arial"/>
          <w:b/>
          <w:szCs w:val="22"/>
          <w:lang w:val="en"/>
        </w:rPr>
        <w:t xml:space="preserve">Review of </w:t>
      </w:r>
      <w:r w:rsidR="00911A86" w:rsidRPr="00520B22">
        <w:rPr>
          <w:rFonts w:cs="Arial"/>
          <w:b/>
          <w:szCs w:val="22"/>
          <w:lang w:val="en"/>
        </w:rPr>
        <w:t>payroll</w:t>
      </w:r>
      <w:r w:rsidRPr="00520B22">
        <w:rPr>
          <w:rFonts w:cs="Arial"/>
          <w:b/>
          <w:szCs w:val="22"/>
          <w:lang w:val="en"/>
        </w:rPr>
        <w:t>s and salaries</w:t>
      </w:r>
    </w:p>
    <w:p w14:paraId="77FA0369" w14:textId="3FAAFA64" w:rsidR="00A134C7" w:rsidRDefault="005218C7" w:rsidP="00A134C7">
      <w:pPr>
        <w:widowControl w:val="0"/>
        <w:tabs>
          <w:tab w:val="left" w:pos="270"/>
          <w:tab w:val="left" w:pos="1440"/>
          <w:tab w:val="left" w:pos="2880"/>
        </w:tabs>
        <w:ind w:right="334"/>
        <w:jc w:val="both"/>
        <w:rPr>
          <w:rFonts w:ascii="Arial" w:hAnsi="Arial" w:cs="Arial"/>
          <w:sz w:val="22"/>
          <w:szCs w:val="22"/>
          <w:lang w:val="en"/>
        </w:rPr>
      </w:pPr>
      <w:r w:rsidRPr="00520B22">
        <w:rPr>
          <w:rFonts w:ascii="Arial" w:hAnsi="Arial" w:cs="Arial"/>
          <w:sz w:val="22"/>
          <w:szCs w:val="22"/>
          <w:lang w:val="en"/>
        </w:rPr>
        <w:t xml:space="preserve">On a quarterly basis, a review of </w:t>
      </w:r>
      <w:r w:rsidR="007E7D78" w:rsidRPr="00520B22">
        <w:rPr>
          <w:rFonts w:ascii="Arial" w:hAnsi="Arial" w:cs="Arial"/>
          <w:sz w:val="22"/>
          <w:szCs w:val="22"/>
          <w:lang w:val="en"/>
        </w:rPr>
        <w:t>payroll</w:t>
      </w:r>
      <w:r w:rsidRPr="00520B22">
        <w:rPr>
          <w:rFonts w:ascii="Arial" w:hAnsi="Arial" w:cs="Arial"/>
          <w:sz w:val="22"/>
          <w:szCs w:val="22"/>
          <w:lang w:val="en"/>
        </w:rPr>
        <w:t>s and salaries should be carried out, taking into account the activities carried out by each worker in the individual, seniority, responsibilities, schedules</w:t>
      </w:r>
      <w:r w:rsidR="00117E32" w:rsidRPr="00520B22">
        <w:rPr>
          <w:rFonts w:ascii="Arial" w:hAnsi="Arial" w:cs="Arial"/>
          <w:sz w:val="22"/>
          <w:szCs w:val="22"/>
          <w:lang w:val="en"/>
        </w:rPr>
        <w:t>,</w:t>
      </w:r>
      <w:r w:rsidRPr="00520B22">
        <w:rPr>
          <w:rFonts w:ascii="Arial" w:hAnsi="Arial" w:cs="Arial"/>
          <w:sz w:val="22"/>
          <w:szCs w:val="22"/>
          <w:lang w:val="en"/>
        </w:rPr>
        <w:t xml:space="preserve"> and regulations in force, in addition to the criteria determined in advance by the Social Responsibility Committee.</w:t>
      </w:r>
    </w:p>
    <w:p w14:paraId="287C1AEA" w14:textId="77777777" w:rsidR="00A134C7" w:rsidRDefault="005218C7" w:rsidP="00A134C7">
      <w:pPr>
        <w:pStyle w:val="ListParagraph"/>
        <w:widowControl w:val="0"/>
        <w:numPr>
          <w:ilvl w:val="0"/>
          <w:numId w:val="16"/>
        </w:numPr>
        <w:tabs>
          <w:tab w:val="left" w:pos="270"/>
          <w:tab w:val="left" w:pos="1440"/>
          <w:tab w:val="left" w:pos="2880"/>
        </w:tabs>
        <w:ind w:right="334"/>
        <w:jc w:val="both"/>
        <w:rPr>
          <w:rFonts w:cs="Arial"/>
          <w:szCs w:val="22"/>
          <w:lang w:val="en-US"/>
        </w:rPr>
      </w:pPr>
      <w:r w:rsidRPr="00A134C7">
        <w:rPr>
          <w:rFonts w:cs="Arial"/>
          <w:szCs w:val="22"/>
          <w:lang w:val="en"/>
        </w:rPr>
        <w:t xml:space="preserve">A meeting will be held where a manager is appointed to carry out the review of </w:t>
      </w:r>
      <w:r w:rsidR="00911A86" w:rsidRPr="00A134C7">
        <w:rPr>
          <w:rFonts w:cs="Arial"/>
          <w:szCs w:val="22"/>
          <w:lang w:val="en"/>
        </w:rPr>
        <w:t>payroll</w:t>
      </w:r>
      <w:r w:rsidRPr="00A134C7">
        <w:rPr>
          <w:rFonts w:cs="Arial"/>
          <w:szCs w:val="22"/>
          <w:lang w:val="en"/>
        </w:rPr>
        <w:t xml:space="preserve">s and salaries. This responsible person cannot be related in any way to the payroll payment or be part of the department responsible for them. </w:t>
      </w:r>
    </w:p>
    <w:p w14:paraId="06C34B6E" w14:textId="77777777" w:rsidR="00A134C7" w:rsidRDefault="005218C7" w:rsidP="00A134C7">
      <w:pPr>
        <w:pStyle w:val="ListParagraph"/>
        <w:widowControl w:val="0"/>
        <w:numPr>
          <w:ilvl w:val="0"/>
          <w:numId w:val="16"/>
        </w:numPr>
        <w:tabs>
          <w:tab w:val="left" w:pos="270"/>
          <w:tab w:val="left" w:pos="1440"/>
          <w:tab w:val="left" w:pos="2880"/>
        </w:tabs>
        <w:ind w:right="334"/>
        <w:jc w:val="both"/>
        <w:rPr>
          <w:rFonts w:cs="Arial"/>
          <w:szCs w:val="22"/>
          <w:lang w:val="en-US"/>
        </w:rPr>
      </w:pPr>
      <w:r w:rsidRPr="00A134C7">
        <w:rPr>
          <w:rFonts w:cs="Arial"/>
          <w:szCs w:val="22"/>
          <w:lang w:val="en"/>
        </w:rPr>
        <w:t xml:space="preserve">Based on payroll records from the previous and current year, in addition to schedule, contract and job description logs, you will randomly make objective comparisons of workers' </w:t>
      </w:r>
      <w:r w:rsidR="00911A86" w:rsidRPr="00A134C7">
        <w:rPr>
          <w:rFonts w:cs="Arial"/>
          <w:szCs w:val="22"/>
          <w:lang w:val="en"/>
        </w:rPr>
        <w:t>payroll</w:t>
      </w:r>
      <w:r w:rsidRPr="00A134C7">
        <w:rPr>
          <w:rFonts w:cs="Arial"/>
          <w:szCs w:val="22"/>
          <w:lang w:val="en"/>
        </w:rPr>
        <w:t>s and salaries.</w:t>
      </w:r>
    </w:p>
    <w:p w14:paraId="76D2133C" w14:textId="77777777" w:rsidR="00A134C7" w:rsidRDefault="005218C7" w:rsidP="00A134C7">
      <w:pPr>
        <w:pStyle w:val="ListParagraph"/>
        <w:widowControl w:val="0"/>
        <w:numPr>
          <w:ilvl w:val="0"/>
          <w:numId w:val="16"/>
        </w:numPr>
        <w:tabs>
          <w:tab w:val="left" w:pos="270"/>
          <w:tab w:val="left" w:pos="1440"/>
          <w:tab w:val="left" w:pos="2880"/>
        </w:tabs>
        <w:ind w:right="334"/>
        <w:jc w:val="both"/>
        <w:rPr>
          <w:rFonts w:cs="Arial"/>
          <w:szCs w:val="22"/>
          <w:lang w:val="en-US"/>
        </w:rPr>
      </w:pPr>
      <w:r w:rsidRPr="00A134C7">
        <w:rPr>
          <w:rFonts w:cs="Arial"/>
          <w:szCs w:val="22"/>
          <w:lang w:val="en"/>
        </w:rPr>
        <w:t>A report will be populated with observations or corrective actions, recommendations</w:t>
      </w:r>
      <w:r w:rsidR="000474E7" w:rsidRPr="00A134C7">
        <w:rPr>
          <w:rFonts w:cs="Arial"/>
          <w:szCs w:val="22"/>
          <w:lang w:val="en"/>
        </w:rPr>
        <w:t>,</w:t>
      </w:r>
      <w:r w:rsidRPr="00A134C7">
        <w:rPr>
          <w:rFonts w:cs="Arial"/>
          <w:szCs w:val="22"/>
          <w:lang w:val="en"/>
        </w:rPr>
        <w:t xml:space="preserve"> and good examples found during the review. This record will be archived and physically appended as evidence of this practice in the Social Responsibility manual.</w:t>
      </w:r>
    </w:p>
    <w:p w14:paraId="0535A4BE" w14:textId="317529D1" w:rsidR="005218C7" w:rsidRPr="00A134C7" w:rsidRDefault="005218C7" w:rsidP="00A134C7">
      <w:pPr>
        <w:pStyle w:val="ListParagraph"/>
        <w:widowControl w:val="0"/>
        <w:numPr>
          <w:ilvl w:val="0"/>
          <w:numId w:val="16"/>
        </w:numPr>
        <w:tabs>
          <w:tab w:val="left" w:pos="270"/>
          <w:tab w:val="left" w:pos="1440"/>
          <w:tab w:val="left" w:pos="2880"/>
        </w:tabs>
        <w:ind w:right="334"/>
        <w:jc w:val="both"/>
        <w:rPr>
          <w:rFonts w:cs="Arial"/>
          <w:szCs w:val="22"/>
          <w:lang w:val="en-US"/>
        </w:rPr>
      </w:pPr>
      <w:r w:rsidRPr="00A134C7">
        <w:rPr>
          <w:rFonts w:cs="Arial"/>
          <w:szCs w:val="22"/>
          <w:lang w:val="en"/>
        </w:rPr>
        <w:t>The necessary adjustments will be made according to the evaluation carried out.</w:t>
      </w:r>
    </w:p>
    <w:p w14:paraId="75FDB688" w14:textId="77777777" w:rsidR="005218C7" w:rsidRPr="00520B22" w:rsidRDefault="005218C7" w:rsidP="005218C7">
      <w:pPr>
        <w:widowControl w:val="0"/>
        <w:tabs>
          <w:tab w:val="left" w:pos="284"/>
          <w:tab w:val="left" w:pos="2880"/>
        </w:tabs>
        <w:ind w:left="360" w:right="334"/>
        <w:jc w:val="both"/>
        <w:rPr>
          <w:rFonts w:ascii="Arial" w:hAnsi="Arial" w:cs="Arial"/>
          <w:sz w:val="22"/>
          <w:szCs w:val="22"/>
        </w:rPr>
      </w:pPr>
    </w:p>
    <w:p w14:paraId="21507160" w14:textId="77777777" w:rsidR="005218C7" w:rsidRPr="00520B22" w:rsidRDefault="005218C7" w:rsidP="005218C7">
      <w:pPr>
        <w:pStyle w:val="ListParagraph"/>
        <w:widowControl w:val="0"/>
        <w:numPr>
          <w:ilvl w:val="0"/>
          <w:numId w:val="7"/>
        </w:numPr>
        <w:tabs>
          <w:tab w:val="left" w:pos="426"/>
          <w:tab w:val="left" w:pos="2880"/>
        </w:tabs>
        <w:ind w:right="334"/>
        <w:jc w:val="both"/>
        <w:rPr>
          <w:rFonts w:cs="Arial"/>
          <w:b/>
          <w:szCs w:val="22"/>
          <w:lang w:val="en"/>
        </w:rPr>
      </w:pPr>
      <w:r w:rsidRPr="00520B22">
        <w:rPr>
          <w:rFonts w:cs="Arial"/>
          <w:b/>
          <w:szCs w:val="22"/>
          <w:lang w:val="en"/>
        </w:rPr>
        <w:t>Review of Indicators</w:t>
      </w:r>
    </w:p>
    <w:p w14:paraId="261A2DFE" w14:textId="1D54954A" w:rsidR="005218C7" w:rsidRPr="00520B22" w:rsidRDefault="005218C7" w:rsidP="005218C7">
      <w:pPr>
        <w:widowControl w:val="0"/>
        <w:tabs>
          <w:tab w:val="left" w:pos="284"/>
          <w:tab w:val="left" w:pos="2880"/>
        </w:tabs>
        <w:ind w:right="334"/>
        <w:jc w:val="both"/>
        <w:rPr>
          <w:rFonts w:ascii="Arial" w:hAnsi="Arial" w:cs="Arial"/>
          <w:color w:val="FF0000"/>
          <w:sz w:val="22"/>
          <w:szCs w:val="22"/>
        </w:rPr>
      </w:pPr>
      <w:r w:rsidRPr="00520B22">
        <w:rPr>
          <w:rFonts w:ascii="Arial" w:hAnsi="Arial" w:cs="Arial"/>
          <w:sz w:val="22"/>
          <w:szCs w:val="22"/>
          <w:lang w:val="en"/>
        </w:rPr>
        <w:t>A review of indicators should be carried out on a quarterly basis. As the Social Responsibility system is implemented, indicators will be created according to the needs of the company in order to measure the impact it has on its direct workers, external collaborators</w:t>
      </w:r>
      <w:r w:rsidR="005D4679" w:rsidRPr="00520B22">
        <w:rPr>
          <w:rFonts w:ascii="Arial" w:hAnsi="Arial" w:cs="Arial"/>
          <w:sz w:val="22"/>
          <w:szCs w:val="22"/>
          <w:lang w:val="en"/>
        </w:rPr>
        <w:t>,</w:t>
      </w:r>
      <w:r w:rsidRPr="00520B22">
        <w:rPr>
          <w:rFonts w:ascii="Arial" w:hAnsi="Arial" w:cs="Arial"/>
          <w:sz w:val="22"/>
          <w:szCs w:val="22"/>
          <w:lang w:val="en"/>
        </w:rPr>
        <w:t xml:space="preserve"> and the</w:t>
      </w:r>
      <w:r w:rsidR="00911A86" w:rsidRPr="00520B22">
        <w:rPr>
          <w:rFonts w:ascii="Arial" w:hAnsi="Arial" w:cs="Arial"/>
          <w:sz w:val="22"/>
          <w:szCs w:val="22"/>
          <w:lang w:val="en"/>
        </w:rPr>
        <w:t xml:space="preserve"> </w:t>
      </w:r>
      <w:r w:rsidRPr="00520B22">
        <w:rPr>
          <w:rFonts w:ascii="Arial" w:hAnsi="Arial" w:cs="Arial"/>
          <w:sz w:val="22"/>
          <w:szCs w:val="22"/>
          <w:lang w:val="en"/>
        </w:rPr>
        <w:t xml:space="preserve">environment. Some of the most important: Staff turnover, work environment measurement, employee complaints, </w:t>
      </w:r>
    </w:p>
    <w:p w14:paraId="55633300" w14:textId="682F9E37" w:rsidR="005218C7" w:rsidRPr="00520B22" w:rsidRDefault="005218C7" w:rsidP="005218C7">
      <w:pPr>
        <w:pStyle w:val="ListParagraph"/>
        <w:widowControl w:val="0"/>
        <w:numPr>
          <w:ilvl w:val="0"/>
          <w:numId w:val="10"/>
        </w:numPr>
        <w:tabs>
          <w:tab w:val="left" w:pos="284"/>
          <w:tab w:val="left" w:pos="2880"/>
        </w:tabs>
        <w:ind w:right="334"/>
        <w:jc w:val="both"/>
        <w:rPr>
          <w:rFonts w:cs="Arial"/>
          <w:szCs w:val="22"/>
          <w:lang w:val="en-US"/>
        </w:rPr>
      </w:pPr>
      <w:bookmarkStart w:id="0" w:name="_GoBack"/>
      <w:r w:rsidRPr="00520B22">
        <w:rPr>
          <w:rFonts w:cs="Arial"/>
          <w:szCs w:val="22"/>
          <w:lang w:val="en"/>
        </w:rPr>
        <w:t xml:space="preserve">A meeting will be held with the Social Responsibility Committee to appoint a responsible </w:t>
      </w:r>
      <w:r w:rsidR="00911A86" w:rsidRPr="00520B22">
        <w:rPr>
          <w:rFonts w:cs="Arial"/>
          <w:szCs w:val="22"/>
          <w:lang w:val="en"/>
        </w:rPr>
        <w:t xml:space="preserve">person </w:t>
      </w:r>
      <w:r w:rsidRPr="00520B22">
        <w:rPr>
          <w:rFonts w:cs="Arial"/>
          <w:szCs w:val="22"/>
          <w:lang w:val="en"/>
        </w:rPr>
        <w:t>for the review of indicators. The scope and subject of the review will also be defined.</w:t>
      </w:r>
    </w:p>
    <w:p w14:paraId="59A87D03" w14:textId="77777777" w:rsidR="005218C7" w:rsidRPr="00520B22" w:rsidRDefault="005218C7" w:rsidP="005218C7">
      <w:pPr>
        <w:pStyle w:val="ListParagraph"/>
        <w:widowControl w:val="0"/>
        <w:numPr>
          <w:ilvl w:val="0"/>
          <w:numId w:val="10"/>
        </w:numPr>
        <w:tabs>
          <w:tab w:val="left" w:pos="284"/>
          <w:tab w:val="left" w:pos="2880"/>
        </w:tabs>
        <w:ind w:right="334"/>
        <w:jc w:val="both"/>
        <w:rPr>
          <w:rFonts w:cs="Arial"/>
          <w:szCs w:val="22"/>
          <w:lang w:val="en-US"/>
        </w:rPr>
      </w:pPr>
      <w:r w:rsidRPr="00520B22">
        <w:rPr>
          <w:rFonts w:cs="Arial"/>
          <w:szCs w:val="22"/>
          <w:lang w:val="en"/>
        </w:rPr>
        <w:t xml:space="preserve">All indicators should be </w:t>
      </w:r>
      <w:proofErr w:type="gramStart"/>
      <w:r w:rsidRPr="00520B22">
        <w:rPr>
          <w:rFonts w:cs="Arial"/>
          <w:szCs w:val="22"/>
          <w:lang w:val="en"/>
        </w:rPr>
        <w:t>reviewed</w:t>
      </w:r>
      <w:proofErr w:type="gramEnd"/>
      <w:r w:rsidRPr="00520B22">
        <w:rPr>
          <w:rFonts w:cs="Arial"/>
          <w:szCs w:val="22"/>
          <w:lang w:val="en"/>
        </w:rPr>
        <w:t xml:space="preserve"> and all possible comparisons made.</w:t>
      </w:r>
    </w:p>
    <w:p w14:paraId="2FD0B927" w14:textId="549C3447" w:rsidR="005218C7" w:rsidRPr="00520B22" w:rsidRDefault="005218C7" w:rsidP="005218C7">
      <w:pPr>
        <w:pStyle w:val="ListParagraph"/>
        <w:widowControl w:val="0"/>
        <w:numPr>
          <w:ilvl w:val="0"/>
          <w:numId w:val="10"/>
        </w:numPr>
        <w:tabs>
          <w:tab w:val="left" w:pos="284"/>
          <w:tab w:val="left" w:pos="2880"/>
        </w:tabs>
        <w:ind w:right="334"/>
        <w:jc w:val="both"/>
        <w:rPr>
          <w:rFonts w:cs="Arial"/>
          <w:szCs w:val="22"/>
          <w:lang w:val="en-US"/>
        </w:rPr>
      </w:pPr>
      <w:r w:rsidRPr="00520B22">
        <w:rPr>
          <w:rFonts w:cs="Arial"/>
          <w:szCs w:val="22"/>
          <w:lang w:val="en"/>
        </w:rPr>
        <w:t>The review manager shall in</w:t>
      </w:r>
      <w:r w:rsidR="007C53C7" w:rsidRPr="00520B22">
        <w:rPr>
          <w:rFonts w:cs="Arial"/>
          <w:szCs w:val="22"/>
          <w:lang w:val="en"/>
        </w:rPr>
        <w:t>vestigate</w:t>
      </w:r>
      <w:r w:rsidRPr="00520B22">
        <w:rPr>
          <w:rFonts w:cs="Arial"/>
          <w:szCs w:val="22"/>
          <w:lang w:val="en"/>
        </w:rPr>
        <w:t xml:space="preserve"> the procedure by which the indicator is obtained and make observations or recommendations in his final report.</w:t>
      </w:r>
    </w:p>
    <w:p w14:paraId="755BD792" w14:textId="2C079942" w:rsidR="005218C7" w:rsidRPr="00520B22" w:rsidRDefault="005218C7" w:rsidP="005218C7">
      <w:pPr>
        <w:pStyle w:val="ListParagraph"/>
        <w:widowControl w:val="0"/>
        <w:numPr>
          <w:ilvl w:val="0"/>
          <w:numId w:val="10"/>
        </w:numPr>
        <w:tabs>
          <w:tab w:val="left" w:pos="284"/>
          <w:tab w:val="left" w:pos="2880"/>
        </w:tabs>
        <w:ind w:right="334"/>
        <w:jc w:val="both"/>
        <w:rPr>
          <w:rFonts w:cs="Arial"/>
          <w:szCs w:val="22"/>
          <w:lang w:val="en-US"/>
        </w:rPr>
      </w:pPr>
      <w:r w:rsidRPr="00520B22">
        <w:rPr>
          <w:rFonts w:cs="Arial"/>
          <w:szCs w:val="22"/>
          <w:lang w:val="en"/>
        </w:rPr>
        <w:t>A report will be populated with observations or corrective actions, recommendations</w:t>
      </w:r>
      <w:r w:rsidR="00717B69" w:rsidRPr="00520B22">
        <w:rPr>
          <w:rFonts w:cs="Arial"/>
          <w:szCs w:val="22"/>
          <w:lang w:val="en"/>
        </w:rPr>
        <w:t>,</w:t>
      </w:r>
      <w:r w:rsidRPr="00520B22">
        <w:rPr>
          <w:rFonts w:cs="Arial"/>
          <w:szCs w:val="22"/>
          <w:lang w:val="en"/>
        </w:rPr>
        <w:t xml:space="preserve"> and good examples found during the review. This register will be physically archived and appended as evidence of this practice in the Social Responsibility manual,</w:t>
      </w:r>
    </w:p>
    <w:p w14:paraId="5F69E40A" w14:textId="34145A72" w:rsidR="005218C7" w:rsidRPr="00520B22" w:rsidRDefault="005218C7" w:rsidP="005218C7">
      <w:pPr>
        <w:pStyle w:val="ListParagraph"/>
        <w:widowControl w:val="0"/>
        <w:numPr>
          <w:ilvl w:val="0"/>
          <w:numId w:val="10"/>
        </w:numPr>
        <w:tabs>
          <w:tab w:val="left" w:pos="284"/>
          <w:tab w:val="left" w:pos="2880"/>
        </w:tabs>
        <w:ind w:right="334"/>
        <w:jc w:val="both"/>
        <w:rPr>
          <w:rFonts w:cs="Arial"/>
          <w:szCs w:val="22"/>
          <w:lang w:val="en-US"/>
        </w:rPr>
      </w:pPr>
      <w:r w:rsidRPr="00520B22">
        <w:rPr>
          <w:rFonts w:cs="Arial"/>
          <w:szCs w:val="22"/>
          <w:lang w:val="en"/>
        </w:rPr>
        <w:t>Corrective actions will be monitored according to the corresponding procedure</w:t>
      </w:r>
      <w:r w:rsidR="000D6618">
        <w:rPr>
          <w:rFonts w:cs="Arial"/>
          <w:szCs w:val="22"/>
          <w:lang w:val="en"/>
        </w:rPr>
        <w:t>: Internal Audit Nonconformity Report Form.</w:t>
      </w:r>
    </w:p>
    <w:bookmarkEnd w:id="0"/>
    <w:p w14:paraId="7C5E31F7" w14:textId="77777777" w:rsidR="005218C7" w:rsidRPr="00520B22" w:rsidRDefault="005218C7" w:rsidP="005218C7">
      <w:pPr>
        <w:widowControl w:val="0"/>
        <w:tabs>
          <w:tab w:val="left" w:pos="284"/>
          <w:tab w:val="left" w:pos="2880"/>
        </w:tabs>
        <w:ind w:left="360" w:right="334"/>
        <w:jc w:val="both"/>
        <w:rPr>
          <w:rFonts w:ascii="Arial" w:hAnsi="Arial" w:cs="Arial"/>
          <w:sz w:val="22"/>
          <w:szCs w:val="22"/>
        </w:rPr>
      </w:pPr>
    </w:p>
    <w:p w14:paraId="762CA358" w14:textId="77777777" w:rsidR="000D6618" w:rsidRDefault="000D6618" w:rsidP="000D6618">
      <w:pPr>
        <w:widowControl w:val="0"/>
        <w:ind w:right="334"/>
        <w:jc w:val="both"/>
        <w:rPr>
          <w:rFonts w:ascii="Arial" w:hAnsi="Arial" w:cs="Arial"/>
          <w:sz w:val="22"/>
          <w:szCs w:val="22"/>
        </w:rPr>
      </w:pPr>
    </w:p>
    <w:p w14:paraId="44F69106" w14:textId="6C882957" w:rsidR="000D6618" w:rsidRDefault="005218C7" w:rsidP="000D6618">
      <w:pPr>
        <w:widowControl w:val="0"/>
        <w:ind w:right="334"/>
        <w:jc w:val="both"/>
        <w:rPr>
          <w:rFonts w:ascii="Arial" w:hAnsi="Arial" w:cs="Arial"/>
          <w:b/>
          <w:sz w:val="22"/>
          <w:szCs w:val="22"/>
          <w:lang w:val="en"/>
        </w:rPr>
      </w:pPr>
      <w:r w:rsidRPr="00520B22">
        <w:rPr>
          <w:rFonts w:ascii="Arial" w:hAnsi="Arial" w:cs="Arial"/>
          <w:b/>
          <w:sz w:val="22"/>
          <w:szCs w:val="22"/>
          <w:lang w:val="en"/>
        </w:rPr>
        <w:t>Frequency</w:t>
      </w:r>
    </w:p>
    <w:p w14:paraId="5FE7C92D" w14:textId="77777777" w:rsidR="000D6618" w:rsidRPr="000D6618" w:rsidRDefault="007C53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T</w:t>
      </w:r>
      <w:r w:rsidR="005218C7" w:rsidRPr="000D6618">
        <w:rPr>
          <w:rFonts w:cs="Arial"/>
          <w:szCs w:val="22"/>
          <w:lang w:val="en"/>
        </w:rPr>
        <w:t>he social responsibility system will be carried out on an annual basis once during the season</w:t>
      </w:r>
      <w:r w:rsidRPr="000D6618">
        <w:rPr>
          <w:rFonts w:cs="Arial"/>
          <w:szCs w:val="22"/>
          <w:lang w:val="en"/>
        </w:rPr>
        <w:t xml:space="preserve"> in the year of implementation.</w:t>
      </w:r>
    </w:p>
    <w:p w14:paraId="3B626B68" w14:textId="118CC17E" w:rsidR="005218C7" w:rsidRPr="00720E9D"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Self-assessment on the SEDEX platform will take place once every six months.</w:t>
      </w:r>
    </w:p>
    <w:p w14:paraId="49BF38D1" w14:textId="77777777" w:rsidR="005218C7" w:rsidRPr="00520B22" w:rsidRDefault="005218C7" w:rsidP="00720E9D">
      <w:pPr>
        <w:ind w:right="284" w:hanging="360"/>
        <w:jc w:val="both"/>
        <w:rPr>
          <w:rFonts w:ascii="Arial" w:hAnsi="Arial" w:cs="Arial"/>
          <w:sz w:val="22"/>
          <w:szCs w:val="22"/>
        </w:rPr>
      </w:pPr>
    </w:p>
    <w:p w14:paraId="47F38111" w14:textId="3EA6E5D1" w:rsidR="005218C7" w:rsidRPr="00520B22" w:rsidRDefault="005218C7" w:rsidP="000D6618">
      <w:pPr>
        <w:widowControl w:val="0"/>
        <w:ind w:right="334"/>
        <w:jc w:val="both"/>
        <w:rPr>
          <w:rFonts w:ascii="Arial" w:hAnsi="Arial" w:cs="Arial"/>
          <w:b/>
          <w:sz w:val="22"/>
          <w:szCs w:val="22"/>
          <w:lang w:val="es-ES"/>
        </w:rPr>
      </w:pPr>
      <w:r w:rsidRPr="00520B22">
        <w:rPr>
          <w:rFonts w:ascii="Arial" w:hAnsi="Arial" w:cs="Arial"/>
          <w:b/>
          <w:sz w:val="22"/>
          <w:szCs w:val="22"/>
          <w:lang w:val="en"/>
        </w:rPr>
        <w:t>R</w:t>
      </w:r>
      <w:r w:rsidR="00AA6A5C" w:rsidRPr="00520B22">
        <w:rPr>
          <w:rFonts w:ascii="Arial" w:hAnsi="Arial" w:cs="Arial"/>
          <w:b/>
          <w:sz w:val="22"/>
          <w:szCs w:val="22"/>
          <w:lang w:val="en"/>
        </w:rPr>
        <w:t>elated</w:t>
      </w:r>
      <w:r w:rsidRPr="00520B22">
        <w:rPr>
          <w:rFonts w:ascii="Arial" w:hAnsi="Arial" w:cs="Arial"/>
          <w:b/>
          <w:sz w:val="22"/>
          <w:szCs w:val="22"/>
          <w:lang w:val="en"/>
        </w:rPr>
        <w:t xml:space="preserve"> </w:t>
      </w:r>
      <w:r w:rsidR="00AA6A5C" w:rsidRPr="00520B22">
        <w:rPr>
          <w:rFonts w:ascii="Arial" w:hAnsi="Arial" w:cs="Arial"/>
          <w:b/>
          <w:sz w:val="22"/>
          <w:szCs w:val="22"/>
          <w:lang w:val="en"/>
        </w:rPr>
        <w:t>documents</w:t>
      </w:r>
    </w:p>
    <w:p w14:paraId="63AB4C87" w14:textId="77777777" w:rsidR="005218C7"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Report of non-conformities of internal audits</w:t>
      </w:r>
    </w:p>
    <w:p w14:paraId="3DA3D1B3" w14:textId="21B2958D" w:rsidR="005218C7"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S</w:t>
      </w:r>
      <w:r w:rsidR="003A29A9" w:rsidRPr="000D6618">
        <w:rPr>
          <w:rFonts w:cs="Arial"/>
          <w:szCs w:val="22"/>
          <w:lang w:val="en"/>
        </w:rPr>
        <w:t>EDEX</w:t>
      </w:r>
      <w:r w:rsidRPr="000D6618">
        <w:rPr>
          <w:rFonts w:cs="Arial"/>
          <w:szCs w:val="22"/>
          <w:lang w:val="en"/>
        </w:rPr>
        <w:t xml:space="preserve"> – S</w:t>
      </w:r>
      <w:r w:rsidR="003A29A9" w:rsidRPr="000D6618">
        <w:rPr>
          <w:rFonts w:cs="Arial"/>
          <w:szCs w:val="22"/>
          <w:lang w:val="en"/>
        </w:rPr>
        <w:t xml:space="preserve">EDEX </w:t>
      </w:r>
      <w:r w:rsidRPr="000D6618">
        <w:rPr>
          <w:rFonts w:cs="Arial"/>
          <w:szCs w:val="22"/>
          <w:lang w:val="en"/>
        </w:rPr>
        <w:t>Member Ethical Trade Audit (SMETA) – Measurement Criteria- v 6.1</w:t>
      </w:r>
    </w:p>
    <w:p w14:paraId="50B0A721" w14:textId="77777777" w:rsidR="005218C7"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Unusual incidents and corrective actions.</w:t>
      </w:r>
    </w:p>
    <w:p w14:paraId="2408746E" w14:textId="77777777" w:rsidR="005218C7" w:rsidRPr="00520B22" w:rsidRDefault="005218C7" w:rsidP="005218C7">
      <w:pPr>
        <w:ind w:right="284"/>
        <w:jc w:val="both"/>
        <w:rPr>
          <w:rFonts w:ascii="Arial" w:hAnsi="Arial" w:cs="Arial"/>
          <w:sz w:val="22"/>
          <w:szCs w:val="22"/>
        </w:rPr>
      </w:pPr>
    </w:p>
    <w:p w14:paraId="0DA2E004" w14:textId="651F6F33" w:rsidR="000D6618" w:rsidRDefault="00AA6A5C" w:rsidP="000D6618">
      <w:pPr>
        <w:widowControl w:val="0"/>
        <w:ind w:right="334"/>
        <w:jc w:val="both"/>
        <w:rPr>
          <w:rFonts w:ascii="Arial" w:hAnsi="Arial" w:cs="Arial"/>
          <w:b/>
          <w:sz w:val="22"/>
          <w:szCs w:val="22"/>
          <w:lang w:val="en"/>
        </w:rPr>
      </w:pPr>
      <w:r w:rsidRPr="00520B22">
        <w:rPr>
          <w:rFonts w:ascii="Arial" w:hAnsi="Arial" w:cs="Arial"/>
          <w:b/>
          <w:sz w:val="22"/>
          <w:szCs w:val="22"/>
          <w:lang w:val="en"/>
        </w:rPr>
        <w:t>Corrective actions</w:t>
      </w:r>
    </w:p>
    <w:p w14:paraId="7FD4383E" w14:textId="77777777" w:rsidR="000D6618"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 xml:space="preserve">This document is reviewed on an annual basis and each time the need for change is identified. </w:t>
      </w:r>
    </w:p>
    <w:p w14:paraId="1E09F023" w14:textId="77777777" w:rsidR="000D6618"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The auditor and the Social Responsibility Committee, based on the findings</w:t>
      </w:r>
      <w:r w:rsidR="000F25D1" w:rsidRPr="000D6618">
        <w:rPr>
          <w:rFonts w:cs="Arial"/>
          <w:szCs w:val="22"/>
          <w:lang w:val="en"/>
        </w:rPr>
        <w:t>,</w:t>
      </w:r>
      <w:r w:rsidRPr="000D6618">
        <w:rPr>
          <w:rFonts w:cs="Arial"/>
          <w:szCs w:val="22"/>
          <w:lang w:val="en"/>
        </w:rPr>
        <w:t xml:space="preserve"> define the necessary corrective actions. </w:t>
      </w:r>
      <w:r w:rsidR="00297DA7" w:rsidRPr="000D6618">
        <w:rPr>
          <w:rFonts w:cs="Arial"/>
          <w:szCs w:val="22"/>
          <w:lang w:val="en"/>
        </w:rPr>
        <w:t xml:space="preserve"> As a process of continuous improvement</w:t>
      </w:r>
      <w:r w:rsidR="00C412F1" w:rsidRPr="000D6618">
        <w:rPr>
          <w:rFonts w:cs="Arial"/>
          <w:szCs w:val="22"/>
          <w:lang w:val="en"/>
        </w:rPr>
        <w:t>,</w:t>
      </w:r>
      <w:r w:rsidR="00297DA7" w:rsidRPr="000D6618">
        <w:rPr>
          <w:rFonts w:cs="Arial"/>
          <w:szCs w:val="22"/>
          <w:lang w:val="en"/>
        </w:rPr>
        <w:t xml:space="preserve"> some of the corrective actions may include the change, updating</w:t>
      </w:r>
      <w:r w:rsidR="00C412F1" w:rsidRPr="000D6618">
        <w:rPr>
          <w:rFonts w:cs="Arial"/>
          <w:szCs w:val="22"/>
          <w:lang w:val="en"/>
        </w:rPr>
        <w:t>,</w:t>
      </w:r>
      <w:r w:rsidR="00297DA7" w:rsidRPr="000D6618">
        <w:rPr>
          <w:rFonts w:cs="Arial"/>
          <w:szCs w:val="22"/>
          <w:lang w:val="en"/>
        </w:rPr>
        <w:t xml:space="preserve"> or inclusion of new laws or legal requirements in the procedures (management systems).</w:t>
      </w:r>
    </w:p>
    <w:p w14:paraId="41AD102F" w14:textId="77777777" w:rsidR="000D6618"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Nonconformities and corrective actions are documented in the Nonconformance Report.</w:t>
      </w:r>
    </w:p>
    <w:p w14:paraId="2CEEA1A4" w14:textId="77777777" w:rsidR="000D6618" w:rsidRPr="000D6618"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A manager will be appointed within the members of the Social Responsibility Committee so that together with the person in charge of the area where the finding was detected, both are responsible for the implementation of corrective actions. Internal audit reports and corrective actions are reviewed during the next meeting of the Social Responsibility Committee.</w:t>
      </w:r>
    </w:p>
    <w:p w14:paraId="0C56508D" w14:textId="2861044C" w:rsidR="00573D97" w:rsidRPr="00720E9D" w:rsidRDefault="005218C7" w:rsidP="00720E9D">
      <w:pPr>
        <w:pStyle w:val="ListParagraph"/>
        <w:widowControl w:val="0"/>
        <w:numPr>
          <w:ilvl w:val="0"/>
          <w:numId w:val="3"/>
        </w:numPr>
        <w:ind w:left="0" w:right="334" w:firstLine="450"/>
        <w:jc w:val="both"/>
        <w:rPr>
          <w:rFonts w:cs="Arial"/>
          <w:szCs w:val="22"/>
          <w:lang w:val="en"/>
        </w:rPr>
      </w:pPr>
      <w:r w:rsidRPr="000D6618">
        <w:rPr>
          <w:rFonts w:cs="Arial"/>
          <w:szCs w:val="22"/>
          <w:lang w:val="en"/>
        </w:rPr>
        <w:t xml:space="preserve">If the internal audits are not carried out according to the frequency established in this </w:t>
      </w:r>
      <w:r w:rsidR="008D2A83" w:rsidRPr="000D6618">
        <w:rPr>
          <w:rFonts w:cs="Arial"/>
          <w:szCs w:val="22"/>
          <w:lang w:val="en"/>
        </w:rPr>
        <w:t>IAP</w:t>
      </w:r>
      <w:r w:rsidR="00E53537" w:rsidRPr="000D6618">
        <w:rPr>
          <w:rFonts w:cs="Arial"/>
          <w:szCs w:val="22"/>
          <w:lang w:val="en"/>
        </w:rPr>
        <w:t xml:space="preserve"> shall be reported to </w:t>
      </w:r>
      <w:r w:rsidRPr="000D6618">
        <w:rPr>
          <w:rFonts w:cs="Arial"/>
          <w:szCs w:val="22"/>
          <w:lang w:val="en"/>
        </w:rPr>
        <w:t>the General Manager</w:t>
      </w:r>
      <w:r w:rsidR="00E53537" w:rsidRPr="000D6618">
        <w:rPr>
          <w:rFonts w:cs="Arial"/>
          <w:szCs w:val="22"/>
          <w:lang w:val="en"/>
        </w:rPr>
        <w:t xml:space="preserve"> </w:t>
      </w:r>
      <w:r w:rsidRPr="000D6618">
        <w:rPr>
          <w:rFonts w:cs="Arial"/>
          <w:szCs w:val="22"/>
          <w:lang w:val="en"/>
        </w:rPr>
        <w:t>who will take</w:t>
      </w:r>
      <w:r w:rsidR="00E53537" w:rsidRPr="000D6618">
        <w:rPr>
          <w:rFonts w:cs="Arial"/>
          <w:szCs w:val="22"/>
          <w:lang w:val="en"/>
        </w:rPr>
        <w:t xml:space="preserve"> </w:t>
      </w:r>
      <w:r w:rsidR="00F117B5" w:rsidRPr="000D6618">
        <w:rPr>
          <w:rFonts w:cs="Arial"/>
          <w:szCs w:val="22"/>
          <w:lang w:val="en"/>
        </w:rPr>
        <w:t>the</w:t>
      </w:r>
      <w:r w:rsidR="00E53537" w:rsidRPr="000D6618">
        <w:rPr>
          <w:rFonts w:cs="Arial"/>
          <w:szCs w:val="22"/>
          <w:lang w:val="en"/>
        </w:rPr>
        <w:t xml:space="preserve"> </w:t>
      </w:r>
      <w:r w:rsidRPr="000D6618">
        <w:rPr>
          <w:rFonts w:cs="Arial"/>
          <w:szCs w:val="22"/>
          <w:lang w:val="en"/>
        </w:rPr>
        <w:t xml:space="preserve">corresponding measures. </w:t>
      </w:r>
    </w:p>
    <w:p w14:paraId="12F84D23" w14:textId="77777777" w:rsidR="00573D97" w:rsidRPr="00720E9D" w:rsidRDefault="00573D97" w:rsidP="00720E9D">
      <w:pPr>
        <w:tabs>
          <w:tab w:val="left" w:pos="0"/>
        </w:tabs>
        <w:ind w:left="360" w:right="284"/>
        <w:jc w:val="both"/>
        <w:rPr>
          <w:rFonts w:cs="Arial"/>
          <w:szCs w:val="22"/>
        </w:rPr>
      </w:pPr>
    </w:p>
    <w:p w14:paraId="7902F040" w14:textId="77777777" w:rsidR="00573D97" w:rsidRPr="00520B22" w:rsidRDefault="005218C7" w:rsidP="00573D97">
      <w:pPr>
        <w:tabs>
          <w:tab w:val="left" w:pos="0"/>
        </w:tabs>
        <w:ind w:right="284"/>
        <w:jc w:val="both"/>
        <w:rPr>
          <w:rFonts w:ascii="Arial" w:hAnsi="Arial" w:cs="Arial"/>
          <w:sz w:val="22"/>
          <w:szCs w:val="22"/>
          <w:lang w:val="en"/>
        </w:rPr>
      </w:pPr>
      <w:r w:rsidRPr="00520B22">
        <w:rPr>
          <w:rFonts w:ascii="Arial" w:hAnsi="Arial" w:cs="Arial"/>
          <w:sz w:val="22"/>
          <w:szCs w:val="22"/>
          <w:lang w:val="en"/>
        </w:rPr>
        <w:t xml:space="preserve"> </w:t>
      </w:r>
    </w:p>
    <w:p w14:paraId="3A856B22" w14:textId="21301CDB" w:rsidR="005218C7" w:rsidRPr="00520B22" w:rsidRDefault="005218C7" w:rsidP="008B1F6F">
      <w:pPr>
        <w:ind w:right="284"/>
        <w:jc w:val="both"/>
        <w:rPr>
          <w:rFonts w:ascii="Arial" w:hAnsi="Arial" w:cs="Arial"/>
          <w:sz w:val="22"/>
          <w:szCs w:val="22"/>
        </w:rPr>
      </w:pPr>
      <w:r w:rsidRPr="00520B22">
        <w:rPr>
          <w:rFonts w:ascii="Arial" w:hAnsi="Arial" w:cs="Arial"/>
          <w:b/>
          <w:sz w:val="22"/>
          <w:szCs w:val="22"/>
          <w:lang w:val="en"/>
        </w:rPr>
        <w:t>Verification</w:t>
      </w:r>
    </w:p>
    <w:p w14:paraId="2B6BD098" w14:textId="4DCFC198" w:rsidR="005218C7" w:rsidRPr="00520B22" w:rsidRDefault="005218C7" w:rsidP="005218C7">
      <w:pPr>
        <w:ind w:right="284"/>
        <w:jc w:val="both"/>
        <w:rPr>
          <w:rFonts w:ascii="Arial" w:hAnsi="Arial" w:cs="Arial"/>
          <w:sz w:val="22"/>
          <w:szCs w:val="22"/>
        </w:rPr>
      </w:pPr>
      <w:r w:rsidRPr="00520B22">
        <w:rPr>
          <w:rFonts w:ascii="Arial" w:hAnsi="Arial" w:cs="Arial"/>
          <w:sz w:val="22"/>
          <w:szCs w:val="22"/>
          <w:lang w:val="en"/>
        </w:rPr>
        <w:t>This document shall be reviewed at least annually, or where any changes are necessary.</w:t>
      </w:r>
    </w:p>
    <w:p w14:paraId="622E1781" w14:textId="3642D25D" w:rsidR="005218C7" w:rsidRPr="00520B22" w:rsidRDefault="005218C7" w:rsidP="005218C7">
      <w:pPr>
        <w:ind w:right="284"/>
        <w:jc w:val="both"/>
        <w:rPr>
          <w:rFonts w:ascii="Arial" w:hAnsi="Arial" w:cs="Arial"/>
          <w:sz w:val="22"/>
          <w:szCs w:val="22"/>
        </w:rPr>
      </w:pPr>
      <w:r w:rsidRPr="00520B22">
        <w:rPr>
          <w:rFonts w:ascii="Arial" w:hAnsi="Arial" w:cs="Arial"/>
          <w:sz w:val="22"/>
          <w:szCs w:val="22"/>
          <w:lang w:val="en"/>
        </w:rPr>
        <w:t>The general manager, in conjunction with the staff involved, will have to review annually the effectiveness and applicability of this document.</w:t>
      </w:r>
    </w:p>
    <w:p w14:paraId="1D48AA39" w14:textId="77777777" w:rsidR="005218C7" w:rsidRPr="00520B22" w:rsidRDefault="005218C7" w:rsidP="005218C7">
      <w:pPr>
        <w:rPr>
          <w:rFonts w:ascii="Arial" w:hAnsi="Arial" w:cs="Arial"/>
          <w:sz w:val="22"/>
          <w:szCs w:val="22"/>
        </w:rPr>
      </w:pPr>
    </w:p>
    <w:p w14:paraId="07B717F0" w14:textId="5AA035BF" w:rsidR="005218C7" w:rsidRPr="00520B22" w:rsidRDefault="00344EC3" w:rsidP="00344EC3">
      <w:pPr>
        <w:tabs>
          <w:tab w:val="left" w:pos="6048"/>
        </w:tabs>
        <w:rPr>
          <w:rFonts w:ascii="Arial" w:hAnsi="Arial" w:cs="Arial"/>
          <w:sz w:val="22"/>
          <w:szCs w:val="22"/>
        </w:rPr>
      </w:pPr>
      <w:r w:rsidRPr="00520B22">
        <w:rPr>
          <w:rFonts w:ascii="Arial" w:hAnsi="Arial" w:cs="Arial"/>
          <w:sz w:val="22"/>
          <w:szCs w:val="22"/>
        </w:rPr>
        <w:tab/>
      </w:r>
    </w:p>
    <w:p w14:paraId="5FF2BB0D" w14:textId="7DFEC500" w:rsidR="005218C7" w:rsidRPr="00520B22" w:rsidRDefault="005218C7" w:rsidP="005218C7">
      <w:pPr>
        <w:rPr>
          <w:rFonts w:ascii="Arial" w:hAnsi="Arial" w:cs="Arial"/>
          <w:sz w:val="22"/>
          <w:szCs w:val="22"/>
        </w:rPr>
      </w:pPr>
    </w:p>
    <w:p w14:paraId="393E6BFD" w14:textId="77777777" w:rsidR="008B1F6F" w:rsidRDefault="008B1F6F" w:rsidP="005218C7">
      <w:pPr>
        <w:rPr>
          <w:rFonts w:ascii="Arial" w:hAnsi="Arial" w:cs="Arial"/>
          <w:sz w:val="22"/>
          <w:szCs w:val="22"/>
        </w:rPr>
      </w:pPr>
    </w:p>
    <w:p w14:paraId="5D999EF1" w14:textId="77777777" w:rsidR="008B1F6F" w:rsidRDefault="008B1F6F" w:rsidP="005218C7">
      <w:pPr>
        <w:rPr>
          <w:rFonts w:ascii="Arial" w:hAnsi="Arial" w:cs="Arial"/>
          <w:sz w:val="22"/>
          <w:szCs w:val="22"/>
        </w:rPr>
      </w:pPr>
    </w:p>
    <w:p w14:paraId="161E13C1" w14:textId="40D5852C" w:rsidR="005218C7" w:rsidRPr="00520B22" w:rsidRDefault="005218C7" w:rsidP="005218C7">
      <w:pPr>
        <w:rPr>
          <w:rFonts w:ascii="Arial" w:hAnsi="Arial" w:cs="Arial"/>
          <w:b/>
          <w:sz w:val="22"/>
          <w:szCs w:val="22"/>
        </w:rPr>
      </w:pPr>
      <w:r w:rsidRPr="00520B22">
        <w:rPr>
          <w:rFonts w:ascii="Arial" w:hAnsi="Arial" w:cs="Arial"/>
          <w:b/>
          <w:sz w:val="22"/>
          <w:szCs w:val="22"/>
          <w:lang w:val="en"/>
        </w:rPr>
        <w:t>Reviewed: ____________</w:t>
      </w:r>
      <w:r w:rsidR="00344EC3" w:rsidRPr="00520B22">
        <w:rPr>
          <w:rFonts w:ascii="Arial" w:hAnsi="Arial" w:cs="Arial"/>
          <w:b/>
          <w:sz w:val="22"/>
          <w:szCs w:val="22"/>
          <w:lang w:val="en"/>
        </w:rPr>
        <w:t>_</w:t>
      </w:r>
      <w:r w:rsidRPr="00520B22">
        <w:rPr>
          <w:rFonts w:ascii="Arial" w:hAnsi="Arial" w:cs="Arial"/>
          <w:b/>
          <w:sz w:val="22"/>
          <w:szCs w:val="22"/>
          <w:lang w:val="en"/>
        </w:rPr>
        <w:t>_</w:t>
      </w:r>
      <w:r w:rsidR="008B1F6F">
        <w:rPr>
          <w:rFonts w:ascii="Arial" w:hAnsi="Arial" w:cs="Arial"/>
          <w:b/>
          <w:sz w:val="22"/>
          <w:szCs w:val="22"/>
          <w:lang w:val="en"/>
        </w:rPr>
        <w:t>____</w:t>
      </w:r>
      <w:r w:rsidR="00E53537" w:rsidRPr="00520B22">
        <w:rPr>
          <w:rFonts w:ascii="Arial" w:hAnsi="Arial" w:cs="Arial"/>
          <w:b/>
          <w:sz w:val="22"/>
          <w:szCs w:val="22"/>
          <w:lang w:val="en"/>
        </w:rPr>
        <w:t xml:space="preserve">   </w:t>
      </w:r>
      <w:r w:rsidR="00344EC3" w:rsidRPr="00520B22">
        <w:rPr>
          <w:rFonts w:ascii="Arial" w:hAnsi="Arial" w:cs="Arial"/>
          <w:b/>
          <w:sz w:val="22"/>
          <w:szCs w:val="22"/>
          <w:lang w:val="en"/>
        </w:rPr>
        <w:t xml:space="preserve">                                </w:t>
      </w:r>
      <w:r w:rsidRPr="00520B22">
        <w:rPr>
          <w:rFonts w:ascii="Arial" w:hAnsi="Arial" w:cs="Arial"/>
          <w:b/>
          <w:sz w:val="22"/>
          <w:szCs w:val="22"/>
          <w:lang w:val="en"/>
        </w:rPr>
        <w:t>Approved: ______________________</w:t>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r w:rsidRPr="00520B22">
        <w:rPr>
          <w:rFonts w:ascii="Arial" w:hAnsi="Arial" w:cs="Arial"/>
          <w:b/>
          <w:sz w:val="22"/>
          <w:szCs w:val="22"/>
          <w:lang w:val="en"/>
        </w:rPr>
        <w:softHyphen/>
      </w:r>
    </w:p>
    <w:p w14:paraId="1AE8841E" w14:textId="745D3E6F" w:rsidR="005218C7" w:rsidRPr="00520B22" w:rsidRDefault="005218C7" w:rsidP="005218C7">
      <w:pPr>
        <w:rPr>
          <w:rFonts w:ascii="Arial" w:hAnsi="Arial" w:cs="Arial"/>
          <w:b/>
          <w:sz w:val="22"/>
          <w:szCs w:val="22"/>
        </w:rPr>
      </w:pPr>
      <w:r w:rsidRPr="00520B22">
        <w:rPr>
          <w:rFonts w:ascii="Arial" w:hAnsi="Arial" w:cs="Arial"/>
          <w:sz w:val="22"/>
          <w:szCs w:val="22"/>
          <w:lang w:val="en"/>
        </w:rPr>
        <w:tab/>
      </w:r>
      <w:r w:rsidR="00344EC3" w:rsidRPr="00520B22">
        <w:rPr>
          <w:rFonts w:ascii="Arial" w:hAnsi="Arial" w:cs="Arial"/>
          <w:sz w:val="22"/>
          <w:szCs w:val="22"/>
          <w:lang w:val="en"/>
        </w:rPr>
        <w:t xml:space="preserve">       </w:t>
      </w:r>
      <w:r w:rsidR="00E53537" w:rsidRPr="00520B22">
        <w:rPr>
          <w:rFonts w:ascii="Arial" w:hAnsi="Arial" w:cs="Arial"/>
          <w:b/>
          <w:bCs/>
          <w:sz w:val="22"/>
          <w:szCs w:val="22"/>
          <w:lang w:val="en"/>
        </w:rPr>
        <w:t>HR</w:t>
      </w:r>
      <w:r w:rsidR="00E53537" w:rsidRPr="00520B22">
        <w:rPr>
          <w:rFonts w:ascii="Arial" w:hAnsi="Arial" w:cs="Arial"/>
          <w:b/>
          <w:sz w:val="22"/>
          <w:szCs w:val="22"/>
          <w:lang w:val="en"/>
        </w:rPr>
        <w:t xml:space="preserve"> </w:t>
      </w:r>
      <w:r w:rsidRPr="00520B22">
        <w:rPr>
          <w:rFonts w:ascii="Arial" w:hAnsi="Arial" w:cs="Arial"/>
          <w:b/>
          <w:sz w:val="22"/>
          <w:szCs w:val="22"/>
          <w:lang w:val="en"/>
        </w:rPr>
        <w:t xml:space="preserve">Head of Department </w:t>
      </w:r>
      <w:r w:rsidRPr="00520B22">
        <w:rPr>
          <w:rFonts w:ascii="Arial" w:hAnsi="Arial" w:cs="Arial"/>
          <w:b/>
          <w:sz w:val="22"/>
          <w:szCs w:val="22"/>
          <w:lang w:val="en"/>
        </w:rPr>
        <w:tab/>
      </w:r>
      <w:r w:rsidR="00344EC3" w:rsidRPr="00520B22">
        <w:rPr>
          <w:rFonts w:ascii="Arial" w:hAnsi="Arial" w:cs="Arial"/>
          <w:b/>
          <w:sz w:val="22"/>
          <w:szCs w:val="22"/>
          <w:lang w:val="en"/>
        </w:rPr>
        <w:t xml:space="preserve">                                      </w:t>
      </w:r>
      <w:r w:rsidRPr="00520B22">
        <w:rPr>
          <w:rFonts w:ascii="Arial" w:hAnsi="Arial" w:cs="Arial"/>
          <w:b/>
          <w:sz w:val="22"/>
          <w:szCs w:val="22"/>
          <w:lang w:val="en"/>
        </w:rPr>
        <w:t>General Manager</w:t>
      </w:r>
    </w:p>
    <w:p w14:paraId="17EC79D0" w14:textId="17B45BAA" w:rsidR="00A42397" w:rsidRPr="00520B22" w:rsidRDefault="00A42397" w:rsidP="00FE499D">
      <w:pPr>
        <w:rPr>
          <w:rFonts w:ascii="Arial" w:hAnsi="Arial" w:cs="Arial"/>
          <w:sz w:val="22"/>
          <w:szCs w:val="22"/>
        </w:rPr>
      </w:pPr>
    </w:p>
    <w:sectPr w:rsidR="00A42397" w:rsidRPr="00520B22"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41523" w14:textId="77777777" w:rsidR="00BB13CB" w:rsidRDefault="00BB13CB" w:rsidP="001142BB">
      <w:r>
        <w:rPr>
          <w:lang w:val="en"/>
        </w:rPr>
        <w:separator/>
      </w:r>
    </w:p>
  </w:endnote>
  <w:endnote w:type="continuationSeparator" w:id="0">
    <w:p w14:paraId="143EA7AB" w14:textId="77777777" w:rsidR="00BB13CB" w:rsidRDefault="00BB13CB"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D11F6" w14:textId="78F32952" w:rsidR="00B27C24" w:rsidRPr="00520B22" w:rsidRDefault="00520B22" w:rsidP="00743014">
    <w:pPr>
      <w:pStyle w:val="Footer"/>
      <w:tabs>
        <w:tab w:val="left" w:pos="7560"/>
      </w:tabs>
      <w:jc w:val="right"/>
      <w:rPr>
        <w:rFonts w:ascii="Arial" w:hAnsi="Arial" w:cs="Arial"/>
        <w:sz w:val="22"/>
        <w:szCs w:val="22"/>
        <w:lang w:val="es-ES"/>
      </w:rPr>
    </w:pPr>
    <w:r>
      <w:rPr>
        <w:rFonts w:ascii="Arial" w:hAnsi="Arial" w:cs="Arial"/>
        <w:sz w:val="22"/>
        <w:szCs w:val="22"/>
        <w:lang w:val="en"/>
      </w:rPr>
      <w:tab/>
    </w:r>
    <w:r w:rsidR="00B27C24" w:rsidRPr="00520B22">
      <w:rPr>
        <w:rFonts w:ascii="Arial" w:hAnsi="Arial" w:cs="Arial"/>
        <w:sz w:val="22"/>
        <w:szCs w:val="22"/>
        <w:lang w:val="en"/>
      </w:rPr>
      <w:t xml:space="preserve">COMPANY NAME </w:t>
    </w:r>
    <w:r w:rsidR="00743014">
      <w:rPr>
        <w:rFonts w:ascii="Arial" w:hAnsi="Arial" w:cs="Arial"/>
        <w:sz w:val="22"/>
        <w:szCs w:val="22"/>
        <w:lang w:val="en"/>
      </w:rPr>
      <w:t xml:space="preserve">                                       </w:t>
    </w:r>
    <w:r w:rsidR="00B27C24" w:rsidRPr="00520B22">
      <w:rPr>
        <w:rFonts w:ascii="Arial" w:hAnsi="Arial" w:cs="Arial"/>
        <w:sz w:val="22"/>
        <w:szCs w:val="22"/>
        <w:lang w:val="en"/>
      </w:rPr>
      <w:t xml:space="preserve">Page </w:t>
    </w:r>
    <w:r w:rsidR="00B27C24" w:rsidRPr="00520B22">
      <w:rPr>
        <w:rFonts w:ascii="Arial" w:hAnsi="Arial" w:cs="Arial"/>
        <w:sz w:val="22"/>
        <w:szCs w:val="22"/>
        <w:lang w:val="en"/>
      </w:rPr>
      <w:fldChar w:fldCharType="begin"/>
    </w:r>
    <w:r w:rsidR="00B27C24" w:rsidRPr="00520B22">
      <w:rPr>
        <w:rFonts w:ascii="Arial" w:hAnsi="Arial" w:cs="Arial"/>
        <w:sz w:val="22"/>
        <w:szCs w:val="22"/>
        <w:lang w:val="en"/>
      </w:rPr>
      <w:instrText>PAGE  \* Arabic  \* MERGEFORMAT</w:instrText>
    </w:r>
    <w:r w:rsidR="00B27C24" w:rsidRPr="00520B22">
      <w:rPr>
        <w:rFonts w:ascii="Arial" w:hAnsi="Arial" w:cs="Arial"/>
        <w:sz w:val="22"/>
        <w:szCs w:val="22"/>
        <w:lang w:val="en"/>
      </w:rPr>
      <w:fldChar w:fldCharType="separate"/>
    </w:r>
    <w:r w:rsidR="003F662A" w:rsidRPr="00520B22">
      <w:rPr>
        <w:rFonts w:ascii="Arial" w:hAnsi="Arial" w:cs="Arial"/>
        <w:noProof/>
        <w:sz w:val="22"/>
        <w:szCs w:val="22"/>
        <w:lang w:val="en"/>
      </w:rPr>
      <w:t>3</w:t>
    </w:r>
    <w:r w:rsidR="00B27C24" w:rsidRPr="00520B22">
      <w:rPr>
        <w:rFonts w:ascii="Arial" w:hAnsi="Arial" w:cs="Arial"/>
        <w:sz w:val="22"/>
        <w:szCs w:val="22"/>
        <w:lang w:val="en"/>
      </w:rPr>
      <w:fldChar w:fldCharType="end"/>
    </w:r>
    <w:r w:rsidR="004473F2" w:rsidRPr="00520B22">
      <w:rPr>
        <w:rFonts w:ascii="Arial" w:hAnsi="Arial" w:cs="Arial"/>
        <w:sz w:val="22"/>
        <w:szCs w:val="22"/>
        <w:lang w:val="en"/>
      </w:rPr>
      <w:t xml:space="preserve"> of</w:t>
    </w:r>
    <w:r w:rsidR="00B27C24" w:rsidRPr="00520B22">
      <w:rPr>
        <w:rFonts w:ascii="Arial" w:hAnsi="Arial" w:cs="Arial"/>
        <w:sz w:val="22"/>
        <w:szCs w:val="22"/>
        <w:lang w:val="en"/>
      </w:rPr>
      <w:t xml:space="preserve">  </w:t>
    </w:r>
    <w:r w:rsidR="00B27C24" w:rsidRPr="00520B22">
      <w:rPr>
        <w:rFonts w:ascii="Arial" w:hAnsi="Arial" w:cs="Arial"/>
        <w:sz w:val="22"/>
        <w:szCs w:val="22"/>
        <w:lang w:val="en"/>
      </w:rPr>
      <w:fldChar w:fldCharType="begin"/>
    </w:r>
    <w:r w:rsidR="00B27C24" w:rsidRPr="00520B22">
      <w:rPr>
        <w:rFonts w:ascii="Arial" w:hAnsi="Arial" w:cs="Arial"/>
        <w:sz w:val="22"/>
        <w:szCs w:val="22"/>
        <w:lang w:val="en"/>
      </w:rPr>
      <w:instrText>NUMPAGES  \* Arabic  \* MERGEFORMAT</w:instrText>
    </w:r>
    <w:r w:rsidR="00B27C24" w:rsidRPr="00520B22">
      <w:rPr>
        <w:rFonts w:ascii="Arial" w:hAnsi="Arial" w:cs="Arial"/>
        <w:sz w:val="22"/>
        <w:szCs w:val="22"/>
        <w:lang w:val="en"/>
      </w:rPr>
      <w:fldChar w:fldCharType="separate"/>
    </w:r>
    <w:r w:rsidR="003F662A" w:rsidRPr="00520B22">
      <w:rPr>
        <w:rFonts w:ascii="Arial" w:hAnsi="Arial" w:cs="Arial"/>
        <w:noProof/>
        <w:sz w:val="22"/>
        <w:szCs w:val="22"/>
        <w:lang w:val="en"/>
      </w:rPr>
      <w:t>3</w:t>
    </w:r>
    <w:r w:rsidR="00B27C24" w:rsidRPr="00520B22">
      <w:rPr>
        <w:rFonts w:ascii="Arial" w:hAnsi="Arial" w:cs="Arial"/>
        <w:sz w:val="22"/>
        <w:szCs w:val="22"/>
        <w:lang w:val="en"/>
      </w:rPr>
      <w:fldChar w:fldCharType="end"/>
    </w:r>
    <w:r>
      <w:rPr>
        <w:rFonts w:ascii="Arial" w:hAnsi="Arial" w:cs="Arial"/>
        <w:sz w:val="22"/>
        <w:szCs w:val="22"/>
        <w:lang w:val="en"/>
      </w:rPr>
      <w:tab/>
    </w:r>
  </w:p>
  <w:p w14:paraId="12510DFF" w14:textId="77777777" w:rsidR="00A42397" w:rsidRPr="00B27C24"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12985" w14:textId="77777777" w:rsidR="00BB13CB" w:rsidRDefault="00BB13CB" w:rsidP="001142BB">
      <w:r>
        <w:rPr>
          <w:lang w:val="en"/>
        </w:rPr>
        <w:separator/>
      </w:r>
    </w:p>
  </w:footnote>
  <w:footnote w:type="continuationSeparator" w:id="0">
    <w:p w14:paraId="310115E5" w14:textId="77777777" w:rsidR="00BB13CB" w:rsidRDefault="00BB13CB"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520B22" w14:paraId="5D6A8D73" w14:textId="77777777" w:rsidTr="00A42397">
      <w:trPr>
        <w:trHeight w:val="416"/>
      </w:trPr>
      <w:tc>
        <w:tcPr>
          <w:tcW w:w="1823" w:type="dxa"/>
          <w:vMerge w:val="restart"/>
          <w:vAlign w:val="center"/>
        </w:tcPr>
        <w:p w14:paraId="329DBAAB" w14:textId="77777777" w:rsidR="00A42397" w:rsidRPr="00520B22" w:rsidRDefault="00A42397" w:rsidP="00A42397">
          <w:pPr>
            <w:jc w:val="center"/>
            <w:rPr>
              <w:rFonts w:ascii="Arial" w:hAnsi="Arial" w:cs="Arial"/>
              <w:sz w:val="22"/>
              <w:szCs w:val="22"/>
              <w:lang w:val="en-AU"/>
            </w:rPr>
          </w:pPr>
          <w:r w:rsidRPr="00520B22">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520B22" w:rsidRDefault="00A42397" w:rsidP="00A42397">
          <w:pPr>
            <w:jc w:val="center"/>
            <w:rPr>
              <w:rFonts w:ascii="Arial" w:hAnsi="Arial" w:cs="Arial"/>
              <w:b/>
              <w:bCs/>
              <w:color w:val="FF0000"/>
              <w:sz w:val="22"/>
              <w:szCs w:val="22"/>
              <w:lang w:val="es-ES"/>
            </w:rPr>
          </w:pPr>
          <w:r w:rsidRPr="00520B22">
            <w:rPr>
              <w:rFonts w:ascii="Arial" w:hAnsi="Arial" w:cs="Arial"/>
              <w:b/>
              <w:bCs/>
              <w:color w:val="FF0000"/>
              <w:sz w:val="22"/>
              <w:szCs w:val="22"/>
              <w:lang w:val="en"/>
            </w:rPr>
            <w:t>Company name</w:t>
          </w:r>
        </w:p>
      </w:tc>
      <w:tc>
        <w:tcPr>
          <w:tcW w:w="1329" w:type="dxa"/>
          <w:tcBorders>
            <w:bottom w:val="single" w:sz="4" w:space="0" w:color="000000"/>
          </w:tcBorders>
          <w:vAlign w:val="center"/>
        </w:tcPr>
        <w:p w14:paraId="22DABE98" w14:textId="44017DA4" w:rsidR="00A42397" w:rsidRPr="00520B22" w:rsidRDefault="00A42397" w:rsidP="00A42397">
          <w:pPr>
            <w:jc w:val="center"/>
            <w:rPr>
              <w:rFonts w:ascii="Arial" w:hAnsi="Arial" w:cs="Arial"/>
              <w:bCs/>
              <w:color w:val="000000" w:themeColor="text1"/>
              <w:sz w:val="22"/>
              <w:szCs w:val="22"/>
              <w:lang w:val="es-ES"/>
            </w:rPr>
          </w:pPr>
          <w:r w:rsidRPr="00520B22">
            <w:rPr>
              <w:rFonts w:ascii="Arial" w:hAnsi="Arial" w:cs="Arial"/>
              <w:color w:val="000000" w:themeColor="text1"/>
              <w:sz w:val="22"/>
              <w:szCs w:val="22"/>
              <w:lang w:val="en"/>
            </w:rPr>
            <w:t>Revi</w:t>
          </w:r>
          <w:r w:rsidR="007C2E57" w:rsidRPr="00520B22">
            <w:rPr>
              <w:rFonts w:ascii="Arial" w:hAnsi="Arial" w:cs="Arial"/>
              <w:color w:val="000000" w:themeColor="text1"/>
              <w:sz w:val="22"/>
              <w:szCs w:val="22"/>
              <w:lang w:val="en"/>
            </w:rPr>
            <w:t>sion</w:t>
          </w:r>
        </w:p>
      </w:tc>
      <w:tc>
        <w:tcPr>
          <w:tcW w:w="1545" w:type="dxa"/>
          <w:tcBorders>
            <w:bottom w:val="single" w:sz="4" w:space="0" w:color="000000"/>
          </w:tcBorders>
          <w:vAlign w:val="center"/>
        </w:tcPr>
        <w:p w14:paraId="3CCE9D05" w14:textId="77777777" w:rsidR="00A42397" w:rsidRPr="00520B22" w:rsidRDefault="00A42397" w:rsidP="00A42397">
          <w:pPr>
            <w:jc w:val="center"/>
            <w:rPr>
              <w:rFonts w:ascii="Arial" w:hAnsi="Arial" w:cs="Arial"/>
              <w:bCs/>
              <w:color w:val="000000" w:themeColor="text1"/>
              <w:sz w:val="22"/>
              <w:szCs w:val="22"/>
              <w:lang w:val="es-ES"/>
            </w:rPr>
          </w:pPr>
        </w:p>
      </w:tc>
    </w:tr>
    <w:tr w:rsidR="00A42397" w:rsidRPr="00520B22" w14:paraId="55ABF403" w14:textId="77777777" w:rsidTr="00A42397">
      <w:trPr>
        <w:trHeight w:val="440"/>
      </w:trPr>
      <w:tc>
        <w:tcPr>
          <w:tcW w:w="1823" w:type="dxa"/>
          <w:vMerge/>
          <w:vAlign w:val="center"/>
        </w:tcPr>
        <w:p w14:paraId="5BC15D4D" w14:textId="77777777" w:rsidR="00A42397" w:rsidRPr="00520B22"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520B22" w:rsidRDefault="00A42397" w:rsidP="00A42397">
          <w:pPr>
            <w:jc w:val="center"/>
            <w:rPr>
              <w:rFonts w:ascii="Arial" w:hAnsi="Arial" w:cs="Arial"/>
              <w:b/>
              <w:bCs/>
              <w:color w:val="FF0000"/>
              <w:sz w:val="22"/>
              <w:szCs w:val="22"/>
              <w:lang w:val="es-ES"/>
            </w:rPr>
          </w:pPr>
          <w:r w:rsidRPr="00520B22">
            <w:rPr>
              <w:rFonts w:ascii="Arial" w:hAnsi="Arial" w:cs="Arial"/>
              <w:b/>
              <w:bCs/>
              <w:color w:val="FF0000"/>
              <w:sz w:val="22"/>
              <w:szCs w:val="22"/>
              <w:lang w:val="en"/>
            </w:rPr>
            <w:t>Address</w:t>
          </w:r>
        </w:p>
      </w:tc>
      <w:tc>
        <w:tcPr>
          <w:tcW w:w="1329" w:type="dxa"/>
          <w:tcBorders>
            <w:bottom w:val="single" w:sz="4" w:space="0" w:color="000000"/>
          </w:tcBorders>
          <w:vAlign w:val="center"/>
        </w:tcPr>
        <w:p w14:paraId="4370FF80" w14:textId="77777777" w:rsidR="00A42397" w:rsidRPr="00520B22" w:rsidRDefault="00A42397" w:rsidP="00A42397">
          <w:pPr>
            <w:jc w:val="center"/>
            <w:rPr>
              <w:rFonts w:ascii="Arial" w:hAnsi="Arial" w:cs="Arial"/>
              <w:bCs/>
              <w:color w:val="000000" w:themeColor="text1"/>
              <w:sz w:val="22"/>
              <w:szCs w:val="22"/>
              <w:lang w:val="es-ES"/>
            </w:rPr>
          </w:pPr>
          <w:r w:rsidRPr="00520B22">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520B22" w:rsidRDefault="00A42397" w:rsidP="00A42397">
          <w:pPr>
            <w:jc w:val="center"/>
            <w:rPr>
              <w:rFonts w:ascii="Arial" w:hAnsi="Arial" w:cs="Arial"/>
              <w:bCs/>
              <w:sz w:val="22"/>
              <w:szCs w:val="22"/>
              <w:lang w:val="es-ES"/>
            </w:rPr>
          </w:pPr>
        </w:p>
      </w:tc>
    </w:tr>
    <w:tr w:rsidR="00A42397" w:rsidRPr="00520B22" w14:paraId="3BC21501" w14:textId="77777777" w:rsidTr="00626729">
      <w:trPr>
        <w:trHeight w:val="383"/>
      </w:trPr>
      <w:tc>
        <w:tcPr>
          <w:tcW w:w="1823" w:type="dxa"/>
          <w:vMerge/>
          <w:tcBorders>
            <w:bottom w:val="single" w:sz="4" w:space="0" w:color="000000"/>
          </w:tcBorders>
          <w:vAlign w:val="center"/>
        </w:tcPr>
        <w:p w14:paraId="40BCFEF1" w14:textId="77777777" w:rsidR="00A42397" w:rsidRPr="00520B22"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6FAF330A" w:rsidR="00A42397" w:rsidRPr="00520B22" w:rsidRDefault="004473F2" w:rsidP="00A42397">
          <w:pPr>
            <w:widowControl w:val="0"/>
            <w:autoSpaceDE w:val="0"/>
            <w:autoSpaceDN w:val="0"/>
            <w:adjustRightInd w:val="0"/>
            <w:jc w:val="center"/>
            <w:rPr>
              <w:rFonts w:ascii="Arial" w:hAnsi="Arial" w:cs="Arial"/>
              <w:b/>
              <w:sz w:val="22"/>
              <w:szCs w:val="22"/>
              <w:lang w:val="es-ES_tradnl"/>
            </w:rPr>
          </w:pPr>
          <w:r w:rsidRPr="00520B22">
            <w:rPr>
              <w:rFonts w:ascii="Arial" w:hAnsi="Arial" w:cs="Arial"/>
              <w:b/>
              <w:sz w:val="22"/>
              <w:szCs w:val="22"/>
              <w:lang w:val="en"/>
            </w:rPr>
            <w:t xml:space="preserve">Internal Audit </w:t>
          </w:r>
          <w:r w:rsidR="005218C7" w:rsidRPr="00520B22">
            <w:rPr>
              <w:rFonts w:ascii="Arial" w:hAnsi="Arial" w:cs="Arial"/>
              <w:b/>
              <w:sz w:val="22"/>
              <w:szCs w:val="22"/>
              <w:lang w:val="en"/>
            </w:rPr>
            <w:t xml:space="preserve">Procedure </w:t>
          </w:r>
        </w:p>
      </w:tc>
      <w:tc>
        <w:tcPr>
          <w:tcW w:w="1329" w:type="dxa"/>
          <w:tcBorders>
            <w:bottom w:val="single" w:sz="4" w:space="0" w:color="000000"/>
          </w:tcBorders>
          <w:vAlign w:val="center"/>
        </w:tcPr>
        <w:p w14:paraId="1D0EC74C" w14:textId="77777777" w:rsidR="00A42397" w:rsidRPr="00520B22"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520B22">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520B22"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93C27"/>
    <w:multiLevelType w:val="hybridMultilevel"/>
    <w:tmpl w:val="BF862F1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A9706AC"/>
    <w:multiLevelType w:val="hybridMultilevel"/>
    <w:tmpl w:val="2032885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 w15:restartNumberingAfterBreak="0">
    <w:nsid w:val="12D52FD7"/>
    <w:multiLevelType w:val="hybridMultilevel"/>
    <w:tmpl w:val="04B4D2B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96B570F"/>
    <w:multiLevelType w:val="hybridMultilevel"/>
    <w:tmpl w:val="3E6C1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3F5C58"/>
    <w:multiLevelType w:val="hybridMultilevel"/>
    <w:tmpl w:val="F024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2C5AEB"/>
    <w:multiLevelType w:val="hybridMultilevel"/>
    <w:tmpl w:val="2032885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6911C11"/>
    <w:multiLevelType w:val="hybridMultilevel"/>
    <w:tmpl w:val="19508D0C"/>
    <w:lvl w:ilvl="0" w:tplc="408EF30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B0D26E7"/>
    <w:multiLevelType w:val="hybridMultilevel"/>
    <w:tmpl w:val="66B4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613AA8"/>
    <w:multiLevelType w:val="hybridMultilevel"/>
    <w:tmpl w:val="DD6AB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BB1603"/>
    <w:multiLevelType w:val="hybridMultilevel"/>
    <w:tmpl w:val="3EB62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C3F42"/>
    <w:multiLevelType w:val="hybridMultilevel"/>
    <w:tmpl w:val="29DAF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3" w15:restartNumberingAfterBreak="0">
    <w:nsid w:val="66B456FC"/>
    <w:multiLevelType w:val="hybridMultilevel"/>
    <w:tmpl w:val="7C0E8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87533C"/>
    <w:multiLevelType w:val="hybridMultilevel"/>
    <w:tmpl w:val="F64A319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6C041ED9"/>
    <w:multiLevelType w:val="hybridMultilevel"/>
    <w:tmpl w:val="2D8A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8445C9"/>
    <w:multiLevelType w:val="hybridMultilevel"/>
    <w:tmpl w:val="06347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F7693"/>
    <w:multiLevelType w:val="hybridMultilevel"/>
    <w:tmpl w:val="D07C9D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E32660"/>
    <w:multiLevelType w:val="hybridMultilevel"/>
    <w:tmpl w:val="B736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0"/>
  </w:num>
  <w:num w:numId="4">
    <w:abstractNumId w:val="17"/>
  </w:num>
  <w:num w:numId="5">
    <w:abstractNumId w:val="16"/>
  </w:num>
  <w:num w:numId="6">
    <w:abstractNumId w:val="14"/>
  </w:num>
  <w:num w:numId="7">
    <w:abstractNumId w:val="7"/>
  </w:num>
  <w:num w:numId="8">
    <w:abstractNumId w:val="3"/>
  </w:num>
  <w:num w:numId="9">
    <w:abstractNumId w:val="1"/>
  </w:num>
  <w:num w:numId="10">
    <w:abstractNumId w:val="6"/>
  </w:num>
  <w:num w:numId="11">
    <w:abstractNumId w:val="5"/>
  </w:num>
  <w:num w:numId="12">
    <w:abstractNumId w:val="4"/>
  </w:num>
  <w:num w:numId="13">
    <w:abstractNumId w:val="15"/>
  </w:num>
  <w:num w:numId="14">
    <w:abstractNumId w:val="13"/>
  </w:num>
  <w:num w:numId="15">
    <w:abstractNumId w:val="8"/>
  </w:num>
  <w:num w:numId="16">
    <w:abstractNumId w:val="9"/>
  </w:num>
  <w:num w:numId="17">
    <w:abstractNumId w:val="11"/>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F"/>
    <w:rsid w:val="0003143D"/>
    <w:rsid w:val="0003728C"/>
    <w:rsid w:val="000474E7"/>
    <w:rsid w:val="000536C2"/>
    <w:rsid w:val="000B5F0F"/>
    <w:rsid w:val="000D6618"/>
    <w:rsid w:val="000E5651"/>
    <w:rsid w:val="000F25D1"/>
    <w:rsid w:val="001142BB"/>
    <w:rsid w:val="00117E32"/>
    <w:rsid w:val="00165A51"/>
    <w:rsid w:val="0019246A"/>
    <w:rsid w:val="00193BA7"/>
    <w:rsid w:val="001976E7"/>
    <w:rsid w:val="001F3A6B"/>
    <w:rsid w:val="00297DA7"/>
    <w:rsid w:val="002A6046"/>
    <w:rsid w:val="002A6CE6"/>
    <w:rsid w:val="002B2F85"/>
    <w:rsid w:val="00327ECF"/>
    <w:rsid w:val="00344EC3"/>
    <w:rsid w:val="00357A2F"/>
    <w:rsid w:val="00366B36"/>
    <w:rsid w:val="003739BB"/>
    <w:rsid w:val="003A29A9"/>
    <w:rsid w:val="003C321B"/>
    <w:rsid w:val="003C438F"/>
    <w:rsid w:val="003D6B16"/>
    <w:rsid w:val="003F662A"/>
    <w:rsid w:val="0041098F"/>
    <w:rsid w:val="004473F2"/>
    <w:rsid w:val="0047035F"/>
    <w:rsid w:val="0047114E"/>
    <w:rsid w:val="0048643B"/>
    <w:rsid w:val="00492DD7"/>
    <w:rsid w:val="0049396A"/>
    <w:rsid w:val="00520B22"/>
    <w:rsid w:val="005218C7"/>
    <w:rsid w:val="00532601"/>
    <w:rsid w:val="00573D97"/>
    <w:rsid w:val="005A14CB"/>
    <w:rsid w:val="005B12D9"/>
    <w:rsid w:val="005D4679"/>
    <w:rsid w:val="005D7D05"/>
    <w:rsid w:val="005E7D60"/>
    <w:rsid w:val="00626729"/>
    <w:rsid w:val="00632E64"/>
    <w:rsid w:val="0064392A"/>
    <w:rsid w:val="006A5519"/>
    <w:rsid w:val="006D223D"/>
    <w:rsid w:val="00717B69"/>
    <w:rsid w:val="00720376"/>
    <w:rsid w:val="00720E9D"/>
    <w:rsid w:val="00743014"/>
    <w:rsid w:val="00785423"/>
    <w:rsid w:val="007932BF"/>
    <w:rsid w:val="007A683C"/>
    <w:rsid w:val="007B0B25"/>
    <w:rsid w:val="007B4D78"/>
    <w:rsid w:val="007C2E57"/>
    <w:rsid w:val="007C53C7"/>
    <w:rsid w:val="007D4ABE"/>
    <w:rsid w:val="007D7C3E"/>
    <w:rsid w:val="007E5B4B"/>
    <w:rsid w:val="007E7D78"/>
    <w:rsid w:val="007F6ABE"/>
    <w:rsid w:val="008146A9"/>
    <w:rsid w:val="00823FCB"/>
    <w:rsid w:val="0085556E"/>
    <w:rsid w:val="00861976"/>
    <w:rsid w:val="008653A4"/>
    <w:rsid w:val="008B1F6F"/>
    <w:rsid w:val="008D2A83"/>
    <w:rsid w:val="00911A86"/>
    <w:rsid w:val="009E6284"/>
    <w:rsid w:val="00A134C7"/>
    <w:rsid w:val="00A25CB4"/>
    <w:rsid w:val="00A42397"/>
    <w:rsid w:val="00AA6A5C"/>
    <w:rsid w:val="00B00661"/>
    <w:rsid w:val="00B02779"/>
    <w:rsid w:val="00B23B94"/>
    <w:rsid w:val="00B27C24"/>
    <w:rsid w:val="00B77D49"/>
    <w:rsid w:val="00B9198B"/>
    <w:rsid w:val="00B932DE"/>
    <w:rsid w:val="00BB13CB"/>
    <w:rsid w:val="00C00133"/>
    <w:rsid w:val="00C412F1"/>
    <w:rsid w:val="00C603EC"/>
    <w:rsid w:val="00C65175"/>
    <w:rsid w:val="00CB4750"/>
    <w:rsid w:val="00D42A42"/>
    <w:rsid w:val="00D518EC"/>
    <w:rsid w:val="00D70FBC"/>
    <w:rsid w:val="00E1372C"/>
    <w:rsid w:val="00E53537"/>
    <w:rsid w:val="00E6727B"/>
    <w:rsid w:val="00E80EDC"/>
    <w:rsid w:val="00F04638"/>
    <w:rsid w:val="00F117B5"/>
    <w:rsid w:val="00F70D46"/>
    <w:rsid w:val="00FE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paragraph" w:styleId="Subtitle">
    <w:name w:val="Subtitle"/>
    <w:basedOn w:val="Normal"/>
    <w:next w:val="Normal"/>
    <w:link w:val="SubtitleChar"/>
    <w:qFormat/>
    <w:rsid w:val="005218C7"/>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5218C7"/>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5B12D9"/>
    <w:rPr>
      <w:sz w:val="16"/>
      <w:szCs w:val="16"/>
    </w:rPr>
  </w:style>
  <w:style w:type="paragraph" w:styleId="CommentText">
    <w:name w:val="annotation text"/>
    <w:basedOn w:val="Normal"/>
    <w:link w:val="CommentTextChar"/>
    <w:uiPriority w:val="99"/>
    <w:semiHidden/>
    <w:unhideWhenUsed/>
    <w:rsid w:val="005B12D9"/>
    <w:rPr>
      <w:sz w:val="20"/>
      <w:szCs w:val="20"/>
    </w:rPr>
  </w:style>
  <w:style w:type="character" w:customStyle="1" w:styleId="CommentTextChar">
    <w:name w:val="Comment Text Char"/>
    <w:basedOn w:val="DefaultParagraphFont"/>
    <w:link w:val="CommentText"/>
    <w:uiPriority w:val="99"/>
    <w:semiHidden/>
    <w:rsid w:val="005B12D9"/>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5B12D9"/>
    <w:rPr>
      <w:b/>
      <w:bCs/>
    </w:rPr>
  </w:style>
  <w:style w:type="character" w:customStyle="1" w:styleId="CommentSubjectChar">
    <w:name w:val="Comment Subject Char"/>
    <w:basedOn w:val="CommentTextChar"/>
    <w:link w:val="CommentSubject"/>
    <w:uiPriority w:val="99"/>
    <w:semiHidden/>
    <w:rsid w:val="005B12D9"/>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1126</Words>
  <Characters>6419</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31</cp:revision>
  <dcterms:created xsi:type="dcterms:W3CDTF">2020-09-22T21:12:00Z</dcterms:created>
  <dcterms:modified xsi:type="dcterms:W3CDTF">2021-04-12T19:10:00Z</dcterms:modified>
</cp:coreProperties>
</file>