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967779" w14:textId="4C780872" w:rsidR="00120F24" w:rsidRPr="008B40EA" w:rsidRDefault="00120F24" w:rsidP="00120F24">
      <w:pPr>
        <w:ind w:right="334"/>
        <w:jc w:val="both"/>
        <w:rPr>
          <w:rFonts w:ascii="Arial" w:hAnsi="Arial" w:cs="Arial"/>
          <w:b/>
          <w:bCs/>
          <w:sz w:val="22"/>
          <w:szCs w:val="22"/>
          <w:lang w:val="en-US"/>
        </w:rPr>
      </w:pPr>
      <w:r w:rsidRPr="008B40EA">
        <w:rPr>
          <w:rFonts w:ascii="Arial" w:hAnsi="Arial" w:cs="Arial"/>
          <w:b/>
          <w:bCs/>
          <w:sz w:val="22"/>
          <w:szCs w:val="22"/>
          <w:lang w:val="en"/>
        </w:rPr>
        <w:t>O</w:t>
      </w:r>
      <w:r w:rsidR="00FF191F" w:rsidRPr="008B40EA">
        <w:rPr>
          <w:rFonts w:ascii="Arial" w:hAnsi="Arial" w:cs="Arial"/>
          <w:b/>
          <w:bCs/>
          <w:sz w:val="22"/>
          <w:szCs w:val="22"/>
          <w:lang w:val="en"/>
        </w:rPr>
        <w:t>BJECTIVE</w:t>
      </w:r>
    </w:p>
    <w:p w14:paraId="31AD067B" w14:textId="07F49638" w:rsidR="00120F24" w:rsidRPr="008B40EA" w:rsidRDefault="00120F24" w:rsidP="00120F24">
      <w:pPr>
        <w:ind w:right="334"/>
        <w:jc w:val="both"/>
        <w:rPr>
          <w:rFonts w:ascii="Arial" w:hAnsi="Arial" w:cs="Arial"/>
          <w:bCs/>
          <w:sz w:val="22"/>
          <w:szCs w:val="22"/>
          <w:lang w:val="en-US" w:eastAsia="es-ES"/>
        </w:rPr>
      </w:pPr>
      <w:r w:rsidRPr="008B40EA">
        <w:rPr>
          <w:rFonts w:ascii="Arial" w:hAnsi="Arial" w:cs="Arial"/>
          <w:sz w:val="22"/>
          <w:szCs w:val="22"/>
          <w:lang w:val="en"/>
        </w:rPr>
        <w:t>Promote and maintain the highest degree of physical, mental</w:t>
      </w:r>
      <w:r w:rsidR="00FF191F" w:rsidRPr="008B40EA">
        <w:rPr>
          <w:rFonts w:ascii="Arial" w:hAnsi="Arial" w:cs="Arial"/>
          <w:sz w:val="22"/>
          <w:szCs w:val="22"/>
          <w:lang w:val="en"/>
        </w:rPr>
        <w:t>,</w:t>
      </w:r>
      <w:r w:rsidRPr="008B40EA">
        <w:rPr>
          <w:rFonts w:ascii="Arial" w:hAnsi="Arial" w:cs="Arial"/>
          <w:sz w:val="22"/>
          <w:szCs w:val="22"/>
          <w:lang w:val="en"/>
        </w:rPr>
        <w:t xml:space="preserve"> and social well-being of workers in all activities; avoid the </w:t>
      </w:r>
      <w:r w:rsidR="00FF191F" w:rsidRPr="008B40EA">
        <w:rPr>
          <w:rFonts w:ascii="Arial" w:hAnsi="Arial" w:cs="Arial"/>
          <w:sz w:val="22"/>
          <w:szCs w:val="22"/>
          <w:lang w:val="en"/>
        </w:rPr>
        <w:t>deterioration</w:t>
      </w:r>
      <w:r w:rsidRPr="008B40EA">
        <w:rPr>
          <w:rFonts w:ascii="Arial" w:hAnsi="Arial" w:cs="Arial"/>
          <w:sz w:val="22"/>
          <w:szCs w:val="22"/>
          <w:lang w:val="en"/>
        </w:rPr>
        <w:t xml:space="preserve"> of health caused by working conditions; protect them in their occupations from the risks resulting from harmful agents; </w:t>
      </w:r>
      <w:r w:rsidR="00FF191F" w:rsidRPr="008B40EA">
        <w:rPr>
          <w:rFonts w:ascii="Arial" w:hAnsi="Arial" w:cs="Arial"/>
          <w:sz w:val="22"/>
          <w:szCs w:val="22"/>
          <w:lang w:val="en"/>
        </w:rPr>
        <w:t>plac</w:t>
      </w:r>
      <w:r w:rsidRPr="008B40EA">
        <w:rPr>
          <w:rFonts w:ascii="Arial" w:hAnsi="Arial" w:cs="Arial"/>
          <w:sz w:val="22"/>
          <w:szCs w:val="22"/>
          <w:lang w:val="en"/>
        </w:rPr>
        <w:t xml:space="preserve">e and maintain workers appropriately to their physiological and psychological skills. </w:t>
      </w:r>
    </w:p>
    <w:p w14:paraId="25AE325B" w14:textId="77777777" w:rsidR="00120F24" w:rsidRPr="008B40EA" w:rsidRDefault="00120F24" w:rsidP="00120F24">
      <w:pPr>
        <w:ind w:right="334"/>
        <w:jc w:val="both"/>
        <w:rPr>
          <w:rFonts w:ascii="Arial" w:hAnsi="Arial" w:cs="Arial"/>
          <w:b/>
          <w:bCs/>
          <w:sz w:val="22"/>
          <w:szCs w:val="22"/>
          <w:lang w:val="en-US"/>
        </w:rPr>
      </w:pPr>
    </w:p>
    <w:p w14:paraId="55DE6F54" w14:textId="0959CA7A" w:rsidR="00120F24" w:rsidRPr="008B40EA" w:rsidRDefault="00120F24" w:rsidP="00120F24">
      <w:pPr>
        <w:ind w:right="334"/>
        <w:jc w:val="both"/>
        <w:rPr>
          <w:rFonts w:ascii="Arial" w:hAnsi="Arial" w:cs="Arial"/>
          <w:b/>
          <w:bCs/>
          <w:sz w:val="22"/>
          <w:szCs w:val="22"/>
          <w:lang w:val="en-US"/>
        </w:rPr>
      </w:pPr>
      <w:r w:rsidRPr="008B40EA">
        <w:rPr>
          <w:rFonts w:ascii="Arial" w:hAnsi="Arial" w:cs="Arial"/>
          <w:b/>
          <w:bCs/>
          <w:sz w:val="22"/>
          <w:szCs w:val="22"/>
          <w:lang w:val="en"/>
        </w:rPr>
        <w:t>I</w:t>
      </w:r>
      <w:r w:rsidR="00FF191F" w:rsidRPr="008B40EA">
        <w:rPr>
          <w:rFonts w:ascii="Arial" w:hAnsi="Arial" w:cs="Arial"/>
          <w:b/>
          <w:bCs/>
          <w:sz w:val="22"/>
          <w:szCs w:val="22"/>
          <w:lang w:val="en"/>
        </w:rPr>
        <w:t>NTRODUCTION</w:t>
      </w:r>
    </w:p>
    <w:p w14:paraId="5161D0C4" w14:textId="1E399FBB" w:rsidR="00120F24" w:rsidRPr="008B40EA" w:rsidRDefault="00120F24" w:rsidP="00120F24">
      <w:pPr>
        <w:ind w:right="334"/>
        <w:jc w:val="both"/>
        <w:rPr>
          <w:rFonts w:ascii="Arial" w:hAnsi="Arial" w:cs="Arial"/>
          <w:sz w:val="22"/>
          <w:szCs w:val="22"/>
          <w:lang w:val="en-US" w:eastAsia="es-ES_tradnl"/>
        </w:rPr>
      </w:pPr>
      <w:r w:rsidRPr="008B40EA">
        <w:rPr>
          <w:rFonts w:ascii="Arial" w:hAnsi="Arial" w:cs="Arial"/>
          <w:bCs/>
          <w:sz w:val="22"/>
          <w:szCs w:val="22"/>
          <w:lang w:val="en"/>
        </w:rPr>
        <w:t>Its origin is in the different elements of the workplace environment. Heat, cold, noise, lighting, etc., can cause damage to workers. Working conditions play a key role in the performance of the worker's activities, as the</w:t>
      </w:r>
      <w:r w:rsidR="00FF191F" w:rsidRPr="008B40EA">
        <w:rPr>
          <w:rFonts w:ascii="Arial" w:hAnsi="Arial" w:cs="Arial"/>
          <w:bCs/>
          <w:sz w:val="22"/>
          <w:szCs w:val="22"/>
          <w:lang w:val="en"/>
        </w:rPr>
        <w:t xml:space="preserve"> conditions</w:t>
      </w:r>
      <w:r w:rsidRPr="008B40EA">
        <w:rPr>
          <w:rFonts w:ascii="Arial" w:hAnsi="Arial" w:cs="Arial"/>
          <w:bCs/>
          <w:sz w:val="22"/>
          <w:szCs w:val="22"/>
          <w:lang w:val="en"/>
        </w:rPr>
        <w:t xml:space="preserve"> have both psychological and physical affect</w:t>
      </w:r>
      <w:r w:rsidR="00FF191F" w:rsidRPr="008B40EA">
        <w:rPr>
          <w:rFonts w:ascii="Arial" w:hAnsi="Arial" w:cs="Arial"/>
          <w:bCs/>
          <w:sz w:val="22"/>
          <w:szCs w:val="22"/>
          <w:lang w:val="en"/>
        </w:rPr>
        <w:t>s</w:t>
      </w:r>
      <w:r w:rsidRPr="008B40EA">
        <w:rPr>
          <w:rFonts w:ascii="Arial" w:hAnsi="Arial" w:cs="Arial"/>
          <w:bCs/>
          <w:sz w:val="22"/>
          <w:szCs w:val="22"/>
          <w:lang w:val="en"/>
        </w:rPr>
        <w:t xml:space="preserve">, jeopardizing their integrity. </w:t>
      </w:r>
    </w:p>
    <w:p w14:paraId="3092D495" w14:textId="77777777" w:rsidR="00120F24" w:rsidRPr="008B40EA" w:rsidRDefault="00120F24" w:rsidP="00120F24">
      <w:pPr>
        <w:ind w:right="334"/>
        <w:jc w:val="both"/>
        <w:rPr>
          <w:rFonts w:ascii="Arial" w:hAnsi="Arial" w:cs="Arial"/>
          <w:b/>
          <w:bCs/>
          <w:sz w:val="22"/>
          <w:szCs w:val="22"/>
          <w:lang w:val="en-US"/>
        </w:rPr>
      </w:pPr>
    </w:p>
    <w:p w14:paraId="0BF228C1" w14:textId="63CC49C0" w:rsidR="00120F24" w:rsidRPr="008B40EA" w:rsidRDefault="00120F24" w:rsidP="00120F24">
      <w:pPr>
        <w:ind w:right="334"/>
        <w:jc w:val="both"/>
        <w:rPr>
          <w:rFonts w:ascii="Arial" w:hAnsi="Arial" w:cs="Arial"/>
          <w:b/>
          <w:bCs/>
          <w:sz w:val="22"/>
          <w:szCs w:val="22"/>
        </w:rPr>
      </w:pPr>
      <w:r w:rsidRPr="008B40EA">
        <w:rPr>
          <w:rFonts w:ascii="Arial" w:hAnsi="Arial" w:cs="Arial"/>
          <w:b/>
          <w:bCs/>
          <w:sz w:val="22"/>
          <w:szCs w:val="22"/>
          <w:lang w:val="en"/>
        </w:rPr>
        <w:t>R</w:t>
      </w:r>
      <w:r w:rsidR="00FF191F" w:rsidRPr="008B40EA">
        <w:rPr>
          <w:rFonts w:ascii="Arial" w:hAnsi="Arial" w:cs="Arial"/>
          <w:b/>
          <w:bCs/>
          <w:sz w:val="22"/>
          <w:szCs w:val="22"/>
          <w:lang w:val="en"/>
        </w:rPr>
        <w:t>ESPONSIBILITY</w:t>
      </w:r>
    </w:p>
    <w:p w14:paraId="641238AC" w14:textId="77777777" w:rsidR="00120F24" w:rsidRPr="008B40EA" w:rsidRDefault="00120F24" w:rsidP="00120F24">
      <w:pPr>
        <w:numPr>
          <w:ilvl w:val="0"/>
          <w:numId w:val="3"/>
        </w:numPr>
        <w:tabs>
          <w:tab w:val="left" w:pos="709"/>
        </w:tabs>
        <w:ind w:left="426" w:right="284"/>
        <w:jc w:val="both"/>
        <w:rPr>
          <w:rFonts w:ascii="Arial" w:hAnsi="Arial" w:cs="Arial"/>
          <w:sz w:val="22"/>
          <w:szCs w:val="22"/>
          <w:lang w:val="en-US"/>
        </w:rPr>
      </w:pPr>
      <w:r w:rsidRPr="008B40EA">
        <w:rPr>
          <w:rFonts w:ascii="Arial" w:hAnsi="Arial" w:cs="Arial"/>
          <w:sz w:val="22"/>
          <w:szCs w:val="22"/>
          <w:lang w:val="en"/>
        </w:rPr>
        <w:t xml:space="preserve">The </w:t>
      </w:r>
      <w:r w:rsidRPr="008B40EA">
        <w:rPr>
          <w:rFonts w:ascii="Arial" w:hAnsi="Arial" w:cs="Arial"/>
          <w:color w:val="000000" w:themeColor="text1"/>
          <w:sz w:val="22"/>
          <w:szCs w:val="22"/>
          <w:lang w:val="en"/>
        </w:rPr>
        <w:t xml:space="preserve">Social Responsibility Officer </w:t>
      </w:r>
      <w:r w:rsidRPr="008B40EA">
        <w:rPr>
          <w:rFonts w:ascii="Arial" w:hAnsi="Arial" w:cs="Arial"/>
          <w:sz w:val="22"/>
          <w:szCs w:val="22"/>
          <w:lang w:val="en"/>
        </w:rPr>
        <w:t xml:space="preserve">shall review this document and provide feedback, if any changes are made. In addition to being responsible for overseeing that all staff comply with the regulations and policies of hygiene and safety of workers. </w:t>
      </w:r>
    </w:p>
    <w:p w14:paraId="2A15000B" w14:textId="77777777" w:rsidR="00120F24" w:rsidRPr="008B40EA" w:rsidRDefault="00120F24" w:rsidP="00120F24">
      <w:pPr>
        <w:numPr>
          <w:ilvl w:val="0"/>
          <w:numId w:val="3"/>
        </w:numPr>
        <w:tabs>
          <w:tab w:val="left" w:pos="709"/>
        </w:tabs>
        <w:ind w:left="426" w:right="284"/>
        <w:jc w:val="both"/>
        <w:rPr>
          <w:rFonts w:ascii="Arial" w:hAnsi="Arial" w:cs="Arial"/>
          <w:sz w:val="22"/>
          <w:szCs w:val="22"/>
          <w:lang w:val="en-US"/>
        </w:rPr>
      </w:pPr>
      <w:r w:rsidRPr="008B40EA">
        <w:rPr>
          <w:rFonts w:ascii="Arial" w:hAnsi="Arial" w:cs="Arial"/>
          <w:sz w:val="22"/>
          <w:szCs w:val="22"/>
          <w:lang w:val="en"/>
        </w:rPr>
        <w:t xml:space="preserve">The </w:t>
      </w:r>
      <w:r w:rsidRPr="008B40EA">
        <w:rPr>
          <w:rFonts w:ascii="Arial" w:hAnsi="Arial" w:cs="Arial"/>
          <w:color w:val="000000" w:themeColor="text1"/>
          <w:sz w:val="22"/>
          <w:szCs w:val="22"/>
          <w:lang w:val="en"/>
        </w:rPr>
        <w:t xml:space="preserve">General Manager </w:t>
      </w:r>
      <w:r w:rsidRPr="008B40EA">
        <w:rPr>
          <w:rFonts w:ascii="Arial" w:hAnsi="Arial" w:cs="Arial"/>
          <w:sz w:val="22"/>
          <w:szCs w:val="22"/>
          <w:lang w:val="en"/>
        </w:rPr>
        <w:t>shall be responsible for the annual approval and verification.</w:t>
      </w:r>
    </w:p>
    <w:p w14:paraId="02AF6C82" w14:textId="77777777" w:rsidR="00120F24" w:rsidRPr="008B40EA" w:rsidRDefault="00120F24" w:rsidP="00120F24">
      <w:pPr>
        <w:numPr>
          <w:ilvl w:val="0"/>
          <w:numId w:val="3"/>
        </w:numPr>
        <w:tabs>
          <w:tab w:val="left" w:pos="709"/>
        </w:tabs>
        <w:ind w:left="426" w:right="284"/>
        <w:jc w:val="both"/>
        <w:rPr>
          <w:rFonts w:ascii="Arial" w:hAnsi="Arial" w:cs="Arial"/>
          <w:sz w:val="22"/>
          <w:szCs w:val="22"/>
          <w:lang w:val="en-US"/>
        </w:rPr>
      </w:pPr>
      <w:r w:rsidRPr="008B40EA">
        <w:rPr>
          <w:rFonts w:ascii="Arial" w:hAnsi="Arial" w:cs="Arial"/>
          <w:sz w:val="22"/>
          <w:szCs w:val="22"/>
          <w:lang w:val="en"/>
        </w:rPr>
        <w:t>The assigned and duly trained personnel shall follow up on compliance with the requirements detailed in the process, and all staff shall be responsible for the implementation of this SOO.</w:t>
      </w:r>
    </w:p>
    <w:p w14:paraId="1EE267C8" w14:textId="77777777" w:rsidR="00120F24" w:rsidRPr="008B40EA" w:rsidRDefault="00120F24" w:rsidP="00120F24">
      <w:pPr>
        <w:ind w:right="334"/>
        <w:jc w:val="both"/>
        <w:rPr>
          <w:rFonts w:ascii="Arial" w:hAnsi="Arial" w:cs="Arial"/>
          <w:b/>
          <w:bCs/>
          <w:sz w:val="22"/>
          <w:szCs w:val="22"/>
          <w:lang w:val="en-US"/>
        </w:rPr>
      </w:pPr>
    </w:p>
    <w:p w14:paraId="6EB4321B" w14:textId="4B71432A" w:rsidR="00120F24" w:rsidRPr="008B40EA" w:rsidRDefault="00120F24" w:rsidP="00120F24">
      <w:pPr>
        <w:ind w:right="334"/>
        <w:jc w:val="both"/>
        <w:rPr>
          <w:rFonts w:ascii="Arial" w:hAnsi="Arial" w:cs="Arial"/>
          <w:b/>
          <w:bCs/>
          <w:sz w:val="22"/>
          <w:szCs w:val="22"/>
          <w:lang w:val="en-US"/>
        </w:rPr>
      </w:pPr>
      <w:r w:rsidRPr="008B40EA">
        <w:rPr>
          <w:rFonts w:ascii="Arial" w:hAnsi="Arial" w:cs="Arial"/>
          <w:b/>
          <w:bCs/>
          <w:sz w:val="22"/>
          <w:szCs w:val="22"/>
          <w:lang w:val="en"/>
        </w:rPr>
        <w:t>P</w:t>
      </w:r>
      <w:r w:rsidR="00FF191F" w:rsidRPr="008B40EA">
        <w:rPr>
          <w:rFonts w:ascii="Arial" w:hAnsi="Arial" w:cs="Arial"/>
          <w:b/>
          <w:bCs/>
          <w:sz w:val="22"/>
          <w:szCs w:val="22"/>
          <w:lang w:val="en"/>
        </w:rPr>
        <w:t>ROCEDURE</w:t>
      </w:r>
    </w:p>
    <w:p w14:paraId="39243195" w14:textId="68F0212D" w:rsidR="00120F24" w:rsidRPr="008B40EA" w:rsidRDefault="00120F24" w:rsidP="00120F24">
      <w:pPr>
        <w:ind w:right="334"/>
        <w:jc w:val="both"/>
        <w:rPr>
          <w:rFonts w:ascii="Arial" w:hAnsi="Arial" w:cs="Arial"/>
          <w:bCs/>
          <w:sz w:val="22"/>
          <w:szCs w:val="22"/>
        </w:rPr>
      </w:pPr>
      <w:r w:rsidRPr="008B40EA">
        <w:rPr>
          <w:rFonts w:ascii="Arial" w:hAnsi="Arial" w:cs="Arial"/>
          <w:bCs/>
          <w:sz w:val="22"/>
          <w:szCs w:val="22"/>
          <w:lang w:val="en"/>
        </w:rPr>
        <w:t>Every day workers carry out their activities in the workplace, so they are exposed to one or more factors capable of modifying the conditions of the environment, and that by their properties, concentration, level and time of exposure or action can alter their health. The following procedure is therefore established:</w:t>
      </w:r>
    </w:p>
    <w:p w14:paraId="3C8EE491" w14:textId="78771B77" w:rsidR="00120F24" w:rsidRPr="008B40EA" w:rsidRDefault="00120F24" w:rsidP="00120F24">
      <w:pPr>
        <w:pStyle w:val="NormalWeb"/>
        <w:numPr>
          <w:ilvl w:val="0"/>
          <w:numId w:val="17"/>
        </w:numPr>
        <w:adjustRightInd w:val="0"/>
        <w:snapToGrid w:val="0"/>
        <w:ind w:left="567" w:right="334" w:hanging="283"/>
        <w:jc w:val="both"/>
        <w:rPr>
          <w:rFonts w:ascii="Arial" w:hAnsi="Arial" w:cs="Arial"/>
          <w:sz w:val="22"/>
          <w:szCs w:val="22"/>
          <w:lang w:val="en-US"/>
        </w:rPr>
      </w:pPr>
      <w:r w:rsidRPr="008B40EA">
        <w:rPr>
          <w:rFonts w:ascii="Arial" w:hAnsi="Arial" w:cs="Arial"/>
          <w:b/>
          <w:sz w:val="22"/>
          <w:szCs w:val="22"/>
          <w:lang w:val="en"/>
        </w:rPr>
        <w:t xml:space="preserve">Tour and recognition: </w:t>
      </w:r>
      <w:r w:rsidRPr="008B40EA">
        <w:rPr>
          <w:rFonts w:ascii="Arial" w:hAnsi="Arial" w:cs="Arial"/>
          <w:bCs/>
          <w:sz w:val="22"/>
          <w:szCs w:val="22"/>
          <w:lang w:val="en"/>
        </w:rPr>
        <w:t>An initial tour of all areas of the work center where workers perform their tasks should be carried</w:t>
      </w:r>
      <w:r w:rsidRPr="008B40EA">
        <w:rPr>
          <w:rFonts w:ascii="Arial" w:hAnsi="Arial" w:cs="Arial"/>
          <w:sz w:val="22"/>
          <w:szCs w:val="22"/>
          <w:lang w:val="en"/>
        </w:rPr>
        <w:t xml:space="preserve"> out, and, where appropriate, consideration of the reports and comments of the workers, to identify those areas to be monitored with respect to noise, temperature</w:t>
      </w:r>
      <w:r w:rsidR="00B5132A" w:rsidRPr="008B40EA">
        <w:rPr>
          <w:rFonts w:ascii="Arial" w:hAnsi="Arial" w:cs="Arial"/>
          <w:sz w:val="22"/>
          <w:szCs w:val="22"/>
          <w:lang w:val="en"/>
        </w:rPr>
        <w:t>,</w:t>
      </w:r>
      <w:r w:rsidRPr="008B40EA">
        <w:rPr>
          <w:rFonts w:ascii="Arial" w:hAnsi="Arial" w:cs="Arial"/>
          <w:sz w:val="22"/>
          <w:szCs w:val="22"/>
          <w:lang w:val="en"/>
        </w:rPr>
        <w:t xml:space="preserve"> and lighting conditions. The purpose of recognition is to identify those areas of the workplace and the visual tasks associated with the jobs, as well as identify those points where it is necessary to evaluate. It is important that this tour and recognition take place during the first season continuously to identify measurement points according to changes in lighting and weather during the working season. </w:t>
      </w:r>
    </w:p>
    <w:p w14:paraId="50E3546F" w14:textId="77777777" w:rsidR="00120F24" w:rsidRPr="008B40EA" w:rsidRDefault="00120F24" w:rsidP="00120F24">
      <w:pPr>
        <w:pStyle w:val="NormalWeb"/>
        <w:numPr>
          <w:ilvl w:val="0"/>
          <w:numId w:val="17"/>
        </w:numPr>
        <w:adjustRightInd w:val="0"/>
        <w:snapToGrid w:val="0"/>
        <w:ind w:left="567" w:right="334" w:hanging="283"/>
        <w:jc w:val="both"/>
        <w:rPr>
          <w:rFonts w:ascii="Arial" w:hAnsi="Arial" w:cs="Arial"/>
          <w:sz w:val="22"/>
          <w:szCs w:val="22"/>
          <w:lang w:val="en-US"/>
        </w:rPr>
      </w:pPr>
      <w:r w:rsidRPr="008B40EA">
        <w:rPr>
          <w:rFonts w:ascii="Arial" w:hAnsi="Arial" w:cs="Arial"/>
          <w:b/>
          <w:sz w:val="22"/>
          <w:szCs w:val="22"/>
          <w:lang w:val="en"/>
        </w:rPr>
        <w:t xml:space="preserve">Registration: </w:t>
      </w:r>
      <w:r w:rsidRPr="008B40EA">
        <w:rPr>
          <w:rFonts w:ascii="Arial" w:hAnsi="Arial" w:cs="Arial"/>
          <w:bCs/>
          <w:sz w:val="22"/>
          <w:szCs w:val="22"/>
          <w:lang w:val="en"/>
        </w:rPr>
        <w:t>In order to determine the visual areas and tasks of the jobs, information on the recognition of the conditions of the work areas, as well as the areas where a deficiency may exist</w:t>
      </w:r>
      <w:r w:rsidRPr="008B40EA">
        <w:rPr>
          <w:rFonts w:ascii="Arial" w:hAnsi="Arial" w:cs="Arial"/>
          <w:sz w:val="22"/>
          <w:szCs w:val="22"/>
          <w:lang w:val="en"/>
        </w:rPr>
        <w:t xml:space="preserve"> and, subsequently, as the characteristics of the work environment or the conditions of the work area are changed.</w:t>
      </w:r>
    </w:p>
    <w:p w14:paraId="3C2B0449" w14:textId="52B1963C" w:rsidR="00120F24" w:rsidRPr="008B40EA" w:rsidRDefault="00120F24" w:rsidP="00120F24">
      <w:pPr>
        <w:pStyle w:val="NormalWeb"/>
        <w:numPr>
          <w:ilvl w:val="0"/>
          <w:numId w:val="17"/>
        </w:numPr>
        <w:adjustRightInd w:val="0"/>
        <w:snapToGrid w:val="0"/>
        <w:ind w:left="567" w:right="334" w:hanging="283"/>
        <w:jc w:val="both"/>
        <w:rPr>
          <w:rFonts w:ascii="Arial" w:hAnsi="Arial" w:cs="Arial"/>
          <w:sz w:val="22"/>
          <w:szCs w:val="22"/>
          <w:lang w:val="en-US"/>
        </w:rPr>
      </w:pPr>
      <w:r w:rsidRPr="008B40EA">
        <w:rPr>
          <w:rFonts w:ascii="Arial" w:hAnsi="Arial" w:cs="Arial"/>
          <w:b/>
          <w:sz w:val="22"/>
          <w:szCs w:val="22"/>
          <w:lang w:val="en"/>
        </w:rPr>
        <w:t>Monitoring:</w:t>
      </w:r>
      <w:r w:rsidRPr="008B40EA">
        <w:rPr>
          <w:rFonts w:ascii="Arial" w:hAnsi="Arial" w:cs="Arial"/>
          <w:sz w:val="22"/>
          <w:szCs w:val="22"/>
          <w:lang w:val="en"/>
        </w:rPr>
        <w:t xml:space="preserve"> The conditions of the work area should be monitored with specific equipment and compared with the tables for temperature, noise</w:t>
      </w:r>
      <w:r w:rsidR="00B5132A" w:rsidRPr="008B40EA">
        <w:rPr>
          <w:rFonts w:ascii="Arial" w:hAnsi="Arial" w:cs="Arial"/>
          <w:sz w:val="22"/>
          <w:szCs w:val="22"/>
          <w:lang w:val="en"/>
        </w:rPr>
        <w:t>,</w:t>
      </w:r>
      <w:r w:rsidRPr="008B40EA">
        <w:rPr>
          <w:rFonts w:ascii="Arial" w:hAnsi="Arial" w:cs="Arial"/>
          <w:sz w:val="22"/>
          <w:szCs w:val="22"/>
          <w:lang w:val="en"/>
        </w:rPr>
        <w:t xml:space="preserve"> and lighting to which the staff are exposed.</w:t>
      </w:r>
    </w:p>
    <w:p w14:paraId="595035D1" w14:textId="60C79F5C" w:rsidR="00120F24" w:rsidRPr="008B40EA" w:rsidRDefault="00120F24" w:rsidP="00120F24">
      <w:pPr>
        <w:pStyle w:val="NormalWeb"/>
        <w:numPr>
          <w:ilvl w:val="0"/>
          <w:numId w:val="17"/>
        </w:numPr>
        <w:adjustRightInd w:val="0"/>
        <w:snapToGrid w:val="0"/>
        <w:ind w:left="567" w:right="334" w:hanging="283"/>
        <w:jc w:val="both"/>
        <w:rPr>
          <w:rFonts w:ascii="Arial" w:hAnsi="Arial" w:cs="Arial"/>
          <w:sz w:val="22"/>
          <w:szCs w:val="22"/>
          <w:lang w:val="en-US"/>
        </w:rPr>
      </w:pPr>
      <w:r w:rsidRPr="008B40EA">
        <w:rPr>
          <w:rFonts w:ascii="Arial" w:hAnsi="Arial" w:cs="Arial"/>
          <w:b/>
          <w:sz w:val="22"/>
          <w:szCs w:val="22"/>
          <w:lang w:val="en"/>
        </w:rPr>
        <w:t>Quota:</w:t>
      </w:r>
      <w:r w:rsidRPr="008B40EA">
        <w:rPr>
          <w:rFonts w:ascii="Arial" w:hAnsi="Arial" w:cs="Arial"/>
          <w:sz w:val="22"/>
          <w:szCs w:val="22"/>
          <w:lang w:val="en"/>
        </w:rPr>
        <w:t xml:space="preserve"> Adjustments necessary for compliance with applicable regulations will be made.</w:t>
      </w:r>
    </w:p>
    <w:p w14:paraId="65396489" w14:textId="5C5D8D67" w:rsidR="00120F24" w:rsidRPr="008B40EA" w:rsidRDefault="00120F24" w:rsidP="00120F24">
      <w:pPr>
        <w:pStyle w:val="NormalWeb"/>
        <w:adjustRightInd w:val="0"/>
        <w:snapToGrid w:val="0"/>
        <w:ind w:left="284" w:right="334"/>
        <w:jc w:val="both"/>
        <w:rPr>
          <w:rFonts w:ascii="Arial" w:hAnsi="Arial" w:cs="Arial"/>
          <w:sz w:val="22"/>
          <w:szCs w:val="22"/>
          <w:lang w:val="en-US"/>
        </w:rPr>
      </w:pPr>
    </w:p>
    <w:p w14:paraId="0C068DFD" w14:textId="77777777" w:rsidR="00120F24" w:rsidRPr="008B40EA" w:rsidRDefault="00120F24" w:rsidP="00120F24">
      <w:pPr>
        <w:pStyle w:val="NormalWeb"/>
        <w:adjustRightInd w:val="0"/>
        <w:snapToGrid w:val="0"/>
        <w:ind w:left="284" w:right="334"/>
        <w:jc w:val="both"/>
        <w:rPr>
          <w:rFonts w:ascii="Arial" w:hAnsi="Arial" w:cs="Arial"/>
          <w:sz w:val="22"/>
          <w:szCs w:val="22"/>
          <w:lang w:val="en-US"/>
        </w:rPr>
      </w:pPr>
    </w:p>
    <w:p w14:paraId="752D6FD5" w14:textId="226A888E" w:rsidR="00120F24" w:rsidRPr="008B40EA" w:rsidRDefault="00120F24" w:rsidP="00120F24">
      <w:pPr>
        <w:ind w:right="334"/>
        <w:jc w:val="both"/>
        <w:rPr>
          <w:rFonts w:ascii="Arial" w:hAnsi="Arial" w:cs="Arial"/>
          <w:b/>
          <w:bCs/>
          <w:sz w:val="22"/>
          <w:szCs w:val="22"/>
          <w:lang w:val="en-US"/>
        </w:rPr>
      </w:pPr>
      <w:r w:rsidRPr="008B40EA">
        <w:rPr>
          <w:rFonts w:ascii="Arial" w:hAnsi="Arial" w:cs="Arial"/>
          <w:b/>
          <w:bCs/>
          <w:sz w:val="22"/>
          <w:szCs w:val="22"/>
          <w:lang w:val="en"/>
        </w:rPr>
        <w:t>T</w:t>
      </w:r>
      <w:r w:rsidR="00B5132A" w:rsidRPr="008B40EA">
        <w:rPr>
          <w:rFonts w:ascii="Arial" w:hAnsi="Arial" w:cs="Arial"/>
          <w:b/>
          <w:bCs/>
          <w:sz w:val="22"/>
          <w:szCs w:val="22"/>
          <w:lang w:val="en"/>
        </w:rPr>
        <w:t>EMPERATURE</w:t>
      </w:r>
    </w:p>
    <w:p w14:paraId="6B284792" w14:textId="57FC504E" w:rsidR="00120F24" w:rsidRPr="008B40EA" w:rsidRDefault="00120F24" w:rsidP="00120F24">
      <w:pPr>
        <w:spacing w:before="100" w:beforeAutospacing="1" w:after="100" w:afterAutospacing="1"/>
        <w:ind w:right="334"/>
        <w:jc w:val="both"/>
        <w:rPr>
          <w:rFonts w:ascii="Arial" w:hAnsi="Arial" w:cs="Arial"/>
          <w:sz w:val="22"/>
          <w:szCs w:val="22"/>
          <w:lang w:val="en-US" w:eastAsia="es-ES_tradnl"/>
        </w:rPr>
      </w:pPr>
      <w:r w:rsidRPr="008B40EA">
        <w:rPr>
          <w:rFonts w:ascii="Arial" w:hAnsi="Arial" w:cs="Arial"/>
          <w:sz w:val="22"/>
          <w:szCs w:val="22"/>
          <w:lang w:val="en"/>
        </w:rPr>
        <w:t>High thermal conditions. The Table sets the maximum allowable exposure times</w:t>
      </w:r>
      <w:r w:rsidR="00353B46">
        <w:rPr>
          <w:rFonts w:ascii="Arial" w:hAnsi="Arial" w:cs="Arial"/>
          <w:sz w:val="22"/>
          <w:szCs w:val="22"/>
          <w:lang w:val="en"/>
        </w:rPr>
        <w:t xml:space="preserve"> (</w:t>
      </w:r>
      <w:proofErr w:type="spellStart"/>
      <w:r w:rsidR="00353B46">
        <w:rPr>
          <w:rFonts w:ascii="Arial" w:hAnsi="Arial" w:cs="Arial"/>
          <w:sz w:val="22"/>
          <w:szCs w:val="22"/>
          <w:lang w:val="en"/>
        </w:rPr>
        <w:t>maet</w:t>
      </w:r>
      <w:proofErr w:type="spellEnd"/>
      <w:r w:rsidR="00353B46">
        <w:rPr>
          <w:rFonts w:ascii="Arial" w:hAnsi="Arial" w:cs="Arial"/>
          <w:sz w:val="22"/>
          <w:szCs w:val="22"/>
          <w:lang w:val="en"/>
        </w:rPr>
        <w:t>)</w:t>
      </w:r>
      <w:r w:rsidRPr="008B40EA">
        <w:rPr>
          <w:rFonts w:ascii="Arial" w:hAnsi="Arial" w:cs="Arial"/>
          <w:sz w:val="22"/>
          <w:szCs w:val="22"/>
          <w:lang w:val="en"/>
        </w:rPr>
        <w:t xml:space="preserve"> and minimum recovery time for eight-hour working days. </w:t>
      </w:r>
    </w:p>
    <w:p w14:paraId="034E9C5C" w14:textId="77777777" w:rsidR="00120F24" w:rsidRPr="008B40EA" w:rsidRDefault="00120F24" w:rsidP="00120F24">
      <w:pPr>
        <w:spacing w:before="100" w:beforeAutospacing="1" w:after="100" w:afterAutospacing="1"/>
        <w:ind w:right="334"/>
        <w:jc w:val="both"/>
        <w:rPr>
          <w:rFonts w:ascii="Arial" w:hAnsi="Arial" w:cs="Arial"/>
          <w:sz w:val="22"/>
          <w:szCs w:val="22"/>
          <w:lang w:val="en-US" w:eastAsia="es-ES_tradnl"/>
        </w:rPr>
      </w:pPr>
    </w:p>
    <w:tbl>
      <w:tblPr>
        <w:tblW w:w="9262" w:type="dxa"/>
        <w:jc w:val="center"/>
        <w:tblCellMar>
          <w:top w:w="15" w:type="dxa"/>
          <w:left w:w="15" w:type="dxa"/>
          <w:bottom w:w="15" w:type="dxa"/>
          <w:right w:w="15" w:type="dxa"/>
        </w:tblCellMar>
        <w:tblLook w:val="04A0" w:firstRow="1" w:lastRow="0" w:firstColumn="1" w:lastColumn="0" w:noHBand="0" w:noVBand="1"/>
      </w:tblPr>
      <w:tblGrid>
        <w:gridCol w:w="1522"/>
        <w:gridCol w:w="1350"/>
        <w:gridCol w:w="1565"/>
        <w:gridCol w:w="4825"/>
      </w:tblGrid>
      <w:tr w:rsidR="00120F24" w:rsidRPr="00D0019E" w14:paraId="6F751ECA" w14:textId="77777777" w:rsidTr="008B40EA">
        <w:trPr>
          <w:trHeight w:val="118"/>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9D133AF" w14:textId="6FDEAF2A" w:rsidR="00120F24" w:rsidRPr="008B40EA" w:rsidRDefault="00120F24" w:rsidP="00D42168">
            <w:pPr>
              <w:adjustRightInd w:val="0"/>
              <w:snapToGrid w:val="0"/>
              <w:spacing w:before="100" w:beforeAutospacing="1" w:after="100" w:afterAutospacing="1"/>
              <w:jc w:val="center"/>
              <w:rPr>
                <w:rFonts w:ascii="Arial" w:hAnsi="Arial" w:cs="Arial"/>
                <w:sz w:val="22"/>
                <w:szCs w:val="22"/>
                <w:lang w:val="en-US" w:eastAsia="es-ES_tradnl"/>
              </w:rPr>
            </w:pPr>
            <w:r w:rsidRPr="008B40EA">
              <w:rPr>
                <w:rFonts w:ascii="Arial" w:hAnsi="Arial" w:cs="Arial"/>
                <w:sz w:val="22"/>
                <w:szCs w:val="22"/>
                <w:lang w:val="en"/>
              </w:rPr>
              <w:t>Maximum temperature in</w:t>
            </w:r>
            <w:r w:rsidR="00353B46">
              <w:rPr>
                <w:rFonts w:ascii="Arial" w:hAnsi="Arial" w:cs="Arial"/>
                <w:sz w:val="22"/>
                <w:szCs w:val="22"/>
                <w:lang w:val="en"/>
              </w:rPr>
              <w:t xml:space="preserve"> ºC</w:t>
            </w:r>
            <w:r w:rsidRPr="008B40EA">
              <w:rPr>
                <w:rFonts w:ascii="Arial" w:hAnsi="Arial" w:cs="Arial"/>
                <w:sz w:val="22"/>
                <w:szCs w:val="22"/>
                <w:lang w:val="en"/>
              </w:rPr>
              <w:t xml:space="preserve"> </w:t>
            </w:r>
            <w:proofErr w:type="spellStart"/>
            <w:r w:rsidR="00353B46">
              <w:rPr>
                <w:rFonts w:ascii="Arial" w:hAnsi="Arial" w:cs="Arial"/>
                <w:sz w:val="22"/>
                <w:szCs w:val="22"/>
                <w:lang w:val="en"/>
              </w:rPr>
              <w:t>maet</w:t>
            </w:r>
            <w:proofErr w:type="spellEnd"/>
          </w:p>
        </w:tc>
        <w:tc>
          <w:tcPr>
            <w:tcW w:w="4825" w:type="dxa"/>
            <w:vMerge w:val="restart"/>
            <w:tcBorders>
              <w:top w:val="single" w:sz="6" w:space="0" w:color="000000"/>
              <w:left w:val="single" w:sz="6" w:space="0" w:color="000000"/>
              <w:bottom w:val="single" w:sz="6" w:space="0" w:color="000000"/>
              <w:right w:val="single" w:sz="6" w:space="0" w:color="000000"/>
            </w:tcBorders>
            <w:vAlign w:val="center"/>
            <w:hideMark/>
          </w:tcPr>
          <w:p w14:paraId="69B8BE9B" w14:textId="77777777" w:rsidR="00120F24" w:rsidRPr="008B40EA" w:rsidRDefault="00120F24" w:rsidP="00D42168">
            <w:pPr>
              <w:spacing w:before="100" w:beforeAutospacing="1" w:after="100" w:afterAutospacing="1"/>
              <w:jc w:val="center"/>
              <w:rPr>
                <w:rFonts w:ascii="Arial" w:hAnsi="Arial" w:cs="Arial"/>
                <w:sz w:val="22"/>
                <w:szCs w:val="22"/>
                <w:lang w:val="en-US" w:eastAsia="es-ES_tradnl"/>
              </w:rPr>
            </w:pPr>
            <w:r w:rsidRPr="008B40EA">
              <w:rPr>
                <w:rFonts w:ascii="Arial" w:hAnsi="Arial" w:cs="Arial"/>
                <w:sz w:val="22"/>
                <w:szCs w:val="22"/>
                <w:lang w:val="en"/>
              </w:rPr>
              <w:t>Percentage of exposure and non-exposure time</w:t>
            </w:r>
          </w:p>
        </w:tc>
      </w:tr>
      <w:tr w:rsidR="00120F24" w:rsidRPr="008B40EA" w14:paraId="21B1DAFE" w14:textId="77777777" w:rsidTr="008B40EA">
        <w:trPr>
          <w:trHeight w:val="153"/>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B2B2D74" w14:textId="77777777" w:rsidR="00120F24" w:rsidRPr="008B40EA" w:rsidRDefault="00120F24" w:rsidP="00D42168">
            <w:pPr>
              <w:adjustRightInd w:val="0"/>
              <w:snapToGrid w:val="0"/>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Work regime</w:t>
            </w:r>
          </w:p>
        </w:tc>
        <w:tc>
          <w:tcPr>
            <w:tcW w:w="4825" w:type="dxa"/>
            <w:vMerge/>
            <w:tcBorders>
              <w:top w:val="single" w:sz="6" w:space="0" w:color="000000"/>
              <w:left w:val="single" w:sz="6" w:space="0" w:color="000000"/>
              <w:bottom w:val="single" w:sz="6" w:space="0" w:color="000000"/>
              <w:right w:val="single" w:sz="6" w:space="0" w:color="000000"/>
            </w:tcBorders>
            <w:vAlign w:val="center"/>
            <w:hideMark/>
          </w:tcPr>
          <w:p w14:paraId="427BC7EE" w14:textId="77777777" w:rsidR="00120F24" w:rsidRPr="008B40EA" w:rsidRDefault="00120F24" w:rsidP="00D42168">
            <w:pPr>
              <w:jc w:val="both"/>
              <w:rPr>
                <w:rFonts w:ascii="Arial" w:hAnsi="Arial" w:cs="Arial"/>
                <w:sz w:val="22"/>
                <w:szCs w:val="22"/>
                <w:lang w:eastAsia="es-ES_tradnl"/>
              </w:rPr>
            </w:pPr>
          </w:p>
        </w:tc>
      </w:tr>
      <w:tr w:rsidR="00120F24" w:rsidRPr="008B40EA" w14:paraId="34DC30B2" w14:textId="77777777" w:rsidTr="00353B46">
        <w:trPr>
          <w:trHeight w:val="90"/>
          <w:jc w:val="center"/>
        </w:trPr>
        <w:tc>
          <w:tcPr>
            <w:tcW w:w="1522" w:type="dxa"/>
            <w:tcBorders>
              <w:top w:val="single" w:sz="6" w:space="0" w:color="000000"/>
              <w:left w:val="single" w:sz="6" w:space="0" w:color="000000"/>
              <w:bottom w:val="single" w:sz="6" w:space="0" w:color="000000"/>
              <w:right w:val="single" w:sz="6" w:space="0" w:color="000000"/>
            </w:tcBorders>
            <w:vAlign w:val="center"/>
            <w:hideMark/>
          </w:tcPr>
          <w:p w14:paraId="3F2AFA78" w14:textId="77777777" w:rsidR="00120F24" w:rsidRPr="008B40EA" w:rsidRDefault="00120F24" w:rsidP="00D42168">
            <w:pPr>
              <w:adjustRightInd w:val="0"/>
              <w:snapToGrid w:val="0"/>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Light</w:t>
            </w:r>
          </w:p>
        </w:tc>
        <w:tc>
          <w:tcPr>
            <w:tcW w:w="1350" w:type="dxa"/>
            <w:tcBorders>
              <w:top w:val="single" w:sz="6" w:space="0" w:color="000000"/>
              <w:left w:val="single" w:sz="6" w:space="0" w:color="000000"/>
              <w:bottom w:val="single" w:sz="6" w:space="0" w:color="000000"/>
              <w:right w:val="single" w:sz="6" w:space="0" w:color="000000"/>
            </w:tcBorders>
            <w:vAlign w:val="center"/>
            <w:hideMark/>
          </w:tcPr>
          <w:p w14:paraId="6ED7B046" w14:textId="77777777" w:rsidR="00120F24" w:rsidRPr="008B40EA" w:rsidRDefault="00120F24" w:rsidP="00D42168">
            <w:pPr>
              <w:adjustRightInd w:val="0"/>
              <w:snapToGrid w:val="0"/>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Moderate</w:t>
            </w:r>
          </w:p>
        </w:tc>
        <w:tc>
          <w:tcPr>
            <w:tcW w:w="1565" w:type="dxa"/>
            <w:tcBorders>
              <w:top w:val="single" w:sz="6" w:space="0" w:color="000000"/>
              <w:left w:val="single" w:sz="6" w:space="0" w:color="000000"/>
              <w:bottom w:val="single" w:sz="6" w:space="0" w:color="000000"/>
              <w:right w:val="single" w:sz="6" w:space="0" w:color="000000"/>
            </w:tcBorders>
            <w:vAlign w:val="center"/>
            <w:hideMark/>
          </w:tcPr>
          <w:p w14:paraId="63924FBC" w14:textId="77777777" w:rsidR="00120F24" w:rsidRPr="008B40EA" w:rsidRDefault="00120F24" w:rsidP="00D42168">
            <w:pPr>
              <w:adjustRightInd w:val="0"/>
              <w:snapToGrid w:val="0"/>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Heavy</w:t>
            </w:r>
          </w:p>
        </w:tc>
        <w:tc>
          <w:tcPr>
            <w:tcW w:w="4825" w:type="dxa"/>
            <w:vMerge/>
            <w:tcBorders>
              <w:top w:val="single" w:sz="6" w:space="0" w:color="000000"/>
              <w:left w:val="single" w:sz="6" w:space="0" w:color="000000"/>
              <w:bottom w:val="single" w:sz="6" w:space="0" w:color="000000"/>
              <w:right w:val="single" w:sz="6" w:space="0" w:color="000000"/>
            </w:tcBorders>
            <w:vAlign w:val="center"/>
            <w:hideMark/>
          </w:tcPr>
          <w:p w14:paraId="7F09C51F" w14:textId="77777777" w:rsidR="00120F24" w:rsidRPr="008B40EA" w:rsidRDefault="00120F24" w:rsidP="00D42168">
            <w:pPr>
              <w:ind w:right="334"/>
              <w:jc w:val="both"/>
              <w:rPr>
                <w:rFonts w:ascii="Arial" w:hAnsi="Arial" w:cs="Arial"/>
                <w:sz w:val="22"/>
                <w:szCs w:val="22"/>
                <w:lang w:eastAsia="es-ES_tradnl"/>
              </w:rPr>
            </w:pPr>
          </w:p>
        </w:tc>
      </w:tr>
      <w:tr w:rsidR="00120F24" w:rsidRPr="008B40EA" w14:paraId="642827E5" w14:textId="77777777" w:rsidTr="00353B46">
        <w:trPr>
          <w:trHeight w:val="247"/>
          <w:jc w:val="center"/>
        </w:trPr>
        <w:tc>
          <w:tcPr>
            <w:tcW w:w="1522" w:type="dxa"/>
            <w:tcBorders>
              <w:top w:val="single" w:sz="6" w:space="0" w:color="000000"/>
              <w:left w:val="single" w:sz="6" w:space="0" w:color="000000"/>
              <w:bottom w:val="single" w:sz="6" w:space="0" w:color="000000"/>
              <w:right w:val="single" w:sz="6" w:space="0" w:color="000000"/>
            </w:tcBorders>
            <w:vAlign w:val="center"/>
            <w:hideMark/>
          </w:tcPr>
          <w:p w14:paraId="7E44EF02" w14:textId="77777777" w:rsidR="00120F24" w:rsidRPr="008B40EA" w:rsidRDefault="00120F24" w:rsidP="00D42168">
            <w:pPr>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30.0</w:t>
            </w:r>
          </w:p>
        </w:tc>
        <w:tc>
          <w:tcPr>
            <w:tcW w:w="1350" w:type="dxa"/>
            <w:tcBorders>
              <w:top w:val="single" w:sz="6" w:space="0" w:color="000000"/>
              <w:left w:val="single" w:sz="6" w:space="0" w:color="000000"/>
              <w:bottom w:val="single" w:sz="6" w:space="0" w:color="000000"/>
              <w:right w:val="single" w:sz="6" w:space="0" w:color="000000"/>
            </w:tcBorders>
            <w:vAlign w:val="center"/>
            <w:hideMark/>
          </w:tcPr>
          <w:p w14:paraId="35921178" w14:textId="77777777" w:rsidR="00120F24" w:rsidRPr="008B40EA" w:rsidRDefault="00120F24" w:rsidP="00D42168">
            <w:pPr>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26.7</w:t>
            </w:r>
          </w:p>
        </w:tc>
        <w:tc>
          <w:tcPr>
            <w:tcW w:w="1565" w:type="dxa"/>
            <w:tcBorders>
              <w:top w:val="single" w:sz="6" w:space="0" w:color="000000"/>
              <w:left w:val="single" w:sz="6" w:space="0" w:color="000000"/>
              <w:bottom w:val="single" w:sz="6" w:space="0" w:color="000000"/>
              <w:right w:val="single" w:sz="6" w:space="0" w:color="000000"/>
            </w:tcBorders>
            <w:vAlign w:val="center"/>
            <w:hideMark/>
          </w:tcPr>
          <w:p w14:paraId="3FB4F83E" w14:textId="77777777" w:rsidR="00120F24" w:rsidRPr="008B40EA" w:rsidRDefault="00120F24" w:rsidP="00D42168">
            <w:pPr>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25.0</w:t>
            </w:r>
          </w:p>
        </w:tc>
        <w:tc>
          <w:tcPr>
            <w:tcW w:w="4825" w:type="dxa"/>
            <w:tcBorders>
              <w:top w:val="single" w:sz="6" w:space="0" w:color="000000"/>
              <w:left w:val="single" w:sz="6" w:space="0" w:color="000000"/>
              <w:bottom w:val="single" w:sz="6" w:space="0" w:color="000000"/>
              <w:right w:val="single" w:sz="6" w:space="0" w:color="000000"/>
            </w:tcBorders>
            <w:vAlign w:val="center"/>
            <w:hideMark/>
          </w:tcPr>
          <w:p w14:paraId="1CA43F96"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100% exposure </w:t>
            </w:r>
          </w:p>
        </w:tc>
      </w:tr>
      <w:tr w:rsidR="00120F24" w:rsidRPr="008B40EA" w14:paraId="7BFC2DDB" w14:textId="77777777" w:rsidTr="00353B46">
        <w:trPr>
          <w:trHeight w:val="243"/>
          <w:jc w:val="center"/>
        </w:trPr>
        <w:tc>
          <w:tcPr>
            <w:tcW w:w="1522" w:type="dxa"/>
            <w:tcBorders>
              <w:top w:val="single" w:sz="6" w:space="0" w:color="000000"/>
              <w:left w:val="single" w:sz="6" w:space="0" w:color="000000"/>
              <w:bottom w:val="single" w:sz="6" w:space="0" w:color="000000"/>
              <w:right w:val="single" w:sz="6" w:space="0" w:color="000000"/>
            </w:tcBorders>
            <w:vAlign w:val="center"/>
            <w:hideMark/>
          </w:tcPr>
          <w:p w14:paraId="738F6430" w14:textId="77777777" w:rsidR="00120F24" w:rsidRPr="008B40EA" w:rsidRDefault="00120F24" w:rsidP="00D42168">
            <w:pPr>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30.6</w:t>
            </w:r>
          </w:p>
        </w:tc>
        <w:tc>
          <w:tcPr>
            <w:tcW w:w="1350" w:type="dxa"/>
            <w:tcBorders>
              <w:top w:val="single" w:sz="6" w:space="0" w:color="000000"/>
              <w:left w:val="single" w:sz="6" w:space="0" w:color="000000"/>
              <w:bottom w:val="single" w:sz="6" w:space="0" w:color="000000"/>
              <w:right w:val="single" w:sz="6" w:space="0" w:color="000000"/>
            </w:tcBorders>
            <w:vAlign w:val="center"/>
            <w:hideMark/>
          </w:tcPr>
          <w:p w14:paraId="5F038A22" w14:textId="77777777" w:rsidR="00120F24" w:rsidRPr="008B40EA" w:rsidRDefault="00120F24" w:rsidP="00D42168">
            <w:pPr>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27.8</w:t>
            </w:r>
          </w:p>
        </w:tc>
        <w:tc>
          <w:tcPr>
            <w:tcW w:w="1565" w:type="dxa"/>
            <w:tcBorders>
              <w:top w:val="single" w:sz="6" w:space="0" w:color="000000"/>
              <w:left w:val="single" w:sz="6" w:space="0" w:color="000000"/>
              <w:bottom w:val="single" w:sz="6" w:space="0" w:color="000000"/>
              <w:right w:val="single" w:sz="6" w:space="0" w:color="000000"/>
            </w:tcBorders>
            <w:vAlign w:val="center"/>
            <w:hideMark/>
          </w:tcPr>
          <w:p w14:paraId="25D72E91" w14:textId="77777777" w:rsidR="00120F24" w:rsidRPr="008B40EA" w:rsidRDefault="00120F24" w:rsidP="00D42168">
            <w:pPr>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25.9</w:t>
            </w:r>
          </w:p>
        </w:tc>
        <w:tc>
          <w:tcPr>
            <w:tcW w:w="4825" w:type="dxa"/>
            <w:tcBorders>
              <w:top w:val="single" w:sz="6" w:space="0" w:color="000000"/>
              <w:left w:val="single" w:sz="6" w:space="0" w:color="000000"/>
              <w:bottom w:val="single" w:sz="6" w:space="0" w:color="000000"/>
              <w:right w:val="single" w:sz="6" w:space="0" w:color="000000"/>
            </w:tcBorders>
            <w:vAlign w:val="center"/>
            <w:hideMark/>
          </w:tcPr>
          <w:p w14:paraId="4B223FF3" w14:textId="67FCD138"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75% exposure</w:t>
            </w:r>
            <w:r w:rsidR="005B6705">
              <w:rPr>
                <w:rFonts w:ascii="Arial" w:hAnsi="Arial" w:cs="Arial"/>
                <w:sz w:val="22"/>
                <w:szCs w:val="22"/>
                <w:lang w:val="en"/>
              </w:rPr>
              <w:br/>
            </w:r>
            <w:r w:rsidRPr="008B40EA">
              <w:rPr>
                <w:rFonts w:ascii="Arial" w:hAnsi="Arial" w:cs="Arial"/>
                <w:sz w:val="22"/>
                <w:szCs w:val="22"/>
                <w:lang w:val="en"/>
              </w:rPr>
              <w:t xml:space="preserve">25% recovery every hour </w:t>
            </w:r>
          </w:p>
        </w:tc>
      </w:tr>
      <w:tr w:rsidR="00120F24" w:rsidRPr="00D0019E" w14:paraId="7ADDB95B" w14:textId="77777777" w:rsidTr="00353B46">
        <w:trPr>
          <w:trHeight w:val="495"/>
          <w:jc w:val="center"/>
        </w:trPr>
        <w:tc>
          <w:tcPr>
            <w:tcW w:w="1522" w:type="dxa"/>
            <w:tcBorders>
              <w:top w:val="single" w:sz="6" w:space="0" w:color="000000"/>
              <w:left w:val="single" w:sz="6" w:space="0" w:color="000000"/>
              <w:bottom w:val="single" w:sz="6" w:space="0" w:color="000000"/>
              <w:right w:val="single" w:sz="6" w:space="0" w:color="000000"/>
            </w:tcBorders>
            <w:vAlign w:val="center"/>
            <w:hideMark/>
          </w:tcPr>
          <w:p w14:paraId="14782FEF" w14:textId="77777777" w:rsidR="00120F24" w:rsidRPr="008B40EA" w:rsidRDefault="00120F24" w:rsidP="00D42168">
            <w:pPr>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31.7</w:t>
            </w:r>
          </w:p>
        </w:tc>
        <w:tc>
          <w:tcPr>
            <w:tcW w:w="1350" w:type="dxa"/>
            <w:tcBorders>
              <w:top w:val="single" w:sz="6" w:space="0" w:color="000000"/>
              <w:left w:val="single" w:sz="6" w:space="0" w:color="000000"/>
              <w:bottom w:val="single" w:sz="6" w:space="0" w:color="000000"/>
              <w:right w:val="single" w:sz="6" w:space="0" w:color="000000"/>
            </w:tcBorders>
            <w:vAlign w:val="center"/>
            <w:hideMark/>
          </w:tcPr>
          <w:p w14:paraId="61D3A396" w14:textId="77777777" w:rsidR="00120F24" w:rsidRPr="008B40EA" w:rsidRDefault="00120F24" w:rsidP="00D42168">
            <w:pPr>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29.4</w:t>
            </w:r>
          </w:p>
        </w:tc>
        <w:tc>
          <w:tcPr>
            <w:tcW w:w="1565" w:type="dxa"/>
            <w:tcBorders>
              <w:top w:val="single" w:sz="6" w:space="0" w:color="000000"/>
              <w:left w:val="single" w:sz="6" w:space="0" w:color="000000"/>
              <w:bottom w:val="single" w:sz="6" w:space="0" w:color="000000"/>
              <w:right w:val="single" w:sz="6" w:space="0" w:color="000000"/>
            </w:tcBorders>
            <w:vAlign w:val="center"/>
            <w:hideMark/>
          </w:tcPr>
          <w:p w14:paraId="0F37A170" w14:textId="77777777" w:rsidR="00120F24" w:rsidRPr="008B40EA" w:rsidRDefault="00120F24" w:rsidP="00D42168">
            <w:pPr>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27.8</w:t>
            </w:r>
          </w:p>
        </w:tc>
        <w:tc>
          <w:tcPr>
            <w:tcW w:w="4825" w:type="dxa"/>
            <w:tcBorders>
              <w:top w:val="single" w:sz="6" w:space="0" w:color="000000"/>
              <w:left w:val="single" w:sz="6" w:space="0" w:color="000000"/>
              <w:bottom w:val="single" w:sz="6" w:space="0" w:color="000000"/>
              <w:right w:val="single" w:sz="6" w:space="0" w:color="000000"/>
            </w:tcBorders>
            <w:vAlign w:val="center"/>
            <w:hideMark/>
          </w:tcPr>
          <w:p w14:paraId="64390766" w14:textId="68F33BF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50% exposure</w:t>
            </w:r>
            <w:r w:rsidR="005B6705">
              <w:rPr>
                <w:rFonts w:ascii="Arial" w:hAnsi="Arial" w:cs="Arial"/>
                <w:sz w:val="22"/>
                <w:szCs w:val="22"/>
                <w:lang w:val="en"/>
              </w:rPr>
              <w:br/>
            </w:r>
            <w:r w:rsidRPr="008B40EA">
              <w:rPr>
                <w:rFonts w:ascii="Arial" w:hAnsi="Arial" w:cs="Arial"/>
                <w:sz w:val="22"/>
                <w:szCs w:val="22"/>
                <w:lang w:val="en"/>
              </w:rPr>
              <w:t xml:space="preserve">50% recovery in every hour </w:t>
            </w:r>
          </w:p>
        </w:tc>
      </w:tr>
      <w:tr w:rsidR="00120F24" w:rsidRPr="008B40EA" w14:paraId="075A6AFA" w14:textId="77777777" w:rsidTr="00353B46">
        <w:trPr>
          <w:trHeight w:val="495"/>
          <w:jc w:val="center"/>
        </w:trPr>
        <w:tc>
          <w:tcPr>
            <w:tcW w:w="1522" w:type="dxa"/>
            <w:tcBorders>
              <w:top w:val="single" w:sz="6" w:space="0" w:color="000000"/>
              <w:left w:val="single" w:sz="6" w:space="0" w:color="000000"/>
              <w:bottom w:val="single" w:sz="6" w:space="0" w:color="000000"/>
              <w:right w:val="single" w:sz="6" w:space="0" w:color="000000"/>
            </w:tcBorders>
            <w:vAlign w:val="center"/>
            <w:hideMark/>
          </w:tcPr>
          <w:p w14:paraId="271CC814" w14:textId="77777777" w:rsidR="00120F24" w:rsidRPr="008B40EA" w:rsidRDefault="00120F24" w:rsidP="00D42168">
            <w:pPr>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32.2</w:t>
            </w:r>
          </w:p>
        </w:tc>
        <w:tc>
          <w:tcPr>
            <w:tcW w:w="1350" w:type="dxa"/>
            <w:tcBorders>
              <w:top w:val="single" w:sz="6" w:space="0" w:color="000000"/>
              <w:left w:val="single" w:sz="6" w:space="0" w:color="000000"/>
              <w:bottom w:val="single" w:sz="6" w:space="0" w:color="000000"/>
              <w:right w:val="single" w:sz="6" w:space="0" w:color="000000"/>
            </w:tcBorders>
            <w:vAlign w:val="center"/>
            <w:hideMark/>
          </w:tcPr>
          <w:p w14:paraId="16347006" w14:textId="77777777" w:rsidR="00120F24" w:rsidRPr="008B40EA" w:rsidRDefault="00120F24" w:rsidP="00D42168">
            <w:pPr>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31.1</w:t>
            </w:r>
          </w:p>
        </w:tc>
        <w:tc>
          <w:tcPr>
            <w:tcW w:w="1565" w:type="dxa"/>
            <w:tcBorders>
              <w:top w:val="single" w:sz="6" w:space="0" w:color="000000"/>
              <w:left w:val="single" w:sz="6" w:space="0" w:color="000000"/>
              <w:bottom w:val="single" w:sz="6" w:space="0" w:color="000000"/>
              <w:right w:val="single" w:sz="6" w:space="0" w:color="000000"/>
            </w:tcBorders>
            <w:vAlign w:val="center"/>
            <w:hideMark/>
          </w:tcPr>
          <w:p w14:paraId="74BA57F7" w14:textId="77777777" w:rsidR="00120F24" w:rsidRPr="008B40EA" w:rsidRDefault="00120F24" w:rsidP="00D42168">
            <w:pPr>
              <w:spacing w:before="100" w:beforeAutospacing="1" w:after="100" w:afterAutospacing="1"/>
              <w:jc w:val="center"/>
              <w:rPr>
                <w:rFonts w:ascii="Arial" w:hAnsi="Arial" w:cs="Arial"/>
                <w:sz w:val="22"/>
                <w:szCs w:val="22"/>
                <w:lang w:eastAsia="es-ES_tradnl"/>
              </w:rPr>
            </w:pPr>
            <w:r w:rsidRPr="008B40EA">
              <w:rPr>
                <w:rFonts w:ascii="Arial" w:hAnsi="Arial" w:cs="Arial"/>
                <w:sz w:val="22"/>
                <w:szCs w:val="22"/>
                <w:lang w:val="en"/>
              </w:rPr>
              <w:t>30.0</w:t>
            </w:r>
          </w:p>
        </w:tc>
        <w:tc>
          <w:tcPr>
            <w:tcW w:w="4825" w:type="dxa"/>
            <w:tcBorders>
              <w:top w:val="single" w:sz="6" w:space="0" w:color="000000"/>
              <w:left w:val="single" w:sz="6" w:space="0" w:color="000000"/>
              <w:bottom w:val="single" w:sz="6" w:space="0" w:color="000000"/>
              <w:right w:val="single" w:sz="6" w:space="0" w:color="000000"/>
            </w:tcBorders>
            <w:vAlign w:val="center"/>
            <w:hideMark/>
          </w:tcPr>
          <w:p w14:paraId="2BCD8B01" w14:textId="56505EC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25% exposure</w:t>
            </w:r>
            <w:r w:rsidR="005B6705">
              <w:rPr>
                <w:rFonts w:ascii="Arial" w:hAnsi="Arial" w:cs="Arial"/>
                <w:sz w:val="22"/>
                <w:szCs w:val="22"/>
                <w:lang w:val="en"/>
              </w:rPr>
              <w:br/>
            </w:r>
            <w:r w:rsidRPr="008B40EA">
              <w:rPr>
                <w:rFonts w:ascii="Arial" w:hAnsi="Arial" w:cs="Arial"/>
                <w:sz w:val="22"/>
                <w:szCs w:val="22"/>
                <w:lang w:val="en"/>
              </w:rPr>
              <w:t xml:space="preserve">75% recovery every hour </w:t>
            </w:r>
          </w:p>
        </w:tc>
      </w:tr>
    </w:tbl>
    <w:p w14:paraId="32C6A27B" w14:textId="77777777" w:rsidR="00120F24" w:rsidRPr="008B40EA" w:rsidRDefault="00120F24" w:rsidP="00120F24">
      <w:pPr>
        <w:spacing w:before="100" w:beforeAutospacing="1" w:after="100" w:afterAutospacing="1"/>
        <w:ind w:right="334"/>
        <w:jc w:val="both"/>
        <w:rPr>
          <w:rFonts w:ascii="Arial" w:hAnsi="Arial" w:cs="Arial"/>
          <w:sz w:val="22"/>
          <w:szCs w:val="22"/>
          <w:lang w:eastAsia="es-ES_tradnl"/>
        </w:rPr>
      </w:pPr>
    </w:p>
    <w:p w14:paraId="7BB1C0DE" w14:textId="7281CB5E" w:rsidR="00120F24" w:rsidRPr="008B40EA" w:rsidRDefault="00120F24" w:rsidP="00120F24">
      <w:pPr>
        <w:spacing w:before="100" w:beforeAutospacing="1" w:after="100" w:afterAutospacing="1"/>
        <w:ind w:right="334"/>
        <w:jc w:val="both"/>
        <w:rPr>
          <w:rFonts w:ascii="Arial" w:hAnsi="Arial" w:cs="Arial"/>
          <w:sz w:val="22"/>
          <w:szCs w:val="22"/>
          <w:lang w:val="en-US" w:eastAsia="es-ES_tradnl"/>
        </w:rPr>
      </w:pPr>
      <w:r w:rsidRPr="008B40EA">
        <w:rPr>
          <w:rFonts w:ascii="Arial" w:hAnsi="Arial" w:cs="Arial"/>
          <w:sz w:val="22"/>
          <w:szCs w:val="22"/>
          <w:lang w:val="en"/>
        </w:rPr>
        <w:t xml:space="preserve">Thermal conditions lowered. The Table relates cold wind index temperatures, maximum daily exposure time, and non-exposure time.  </w:t>
      </w:r>
    </w:p>
    <w:tbl>
      <w:tblPr>
        <w:tblW w:w="0" w:type="auto"/>
        <w:tblCellMar>
          <w:top w:w="15" w:type="dxa"/>
          <w:left w:w="15" w:type="dxa"/>
          <w:bottom w:w="15" w:type="dxa"/>
          <w:right w:w="15" w:type="dxa"/>
        </w:tblCellMar>
        <w:tblLook w:val="04A0" w:firstRow="1" w:lastRow="0" w:firstColumn="1" w:lastColumn="0" w:noHBand="0" w:noVBand="1"/>
      </w:tblPr>
      <w:tblGrid>
        <w:gridCol w:w="2512"/>
        <w:gridCol w:w="6832"/>
      </w:tblGrid>
      <w:tr w:rsidR="00120F24" w:rsidRPr="008B40EA" w14:paraId="2127EA91" w14:textId="77777777" w:rsidTr="00120F24">
        <w:trPr>
          <w:trHeight w:val="387"/>
        </w:trPr>
        <w:tc>
          <w:tcPr>
            <w:tcW w:w="2512" w:type="dxa"/>
            <w:tcBorders>
              <w:top w:val="single" w:sz="6" w:space="0" w:color="000000"/>
              <w:left w:val="single" w:sz="6" w:space="0" w:color="000000"/>
              <w:bottom w:val="single" w:sz="6" w:space="0" w:color="000000"/>
              <w:right w:val="single" w:sz="6" w:space="0" w:color="000000"/>
            </w:tcBorders>
            <w:vAlign w:val="center"/>
            <w:hideMark/>
          </w:tcPr>
          <w:p w14:paraId="6D40EE85" w14:textId="684EB461" w:rsidR="00120F24" w:rsidRPr="008B40EA" w:rsidRDefault="00120F24" w:rsidP="00D42168">
            <w:pPr>
              <w:spacing w:before="100" w:beforeAutospacing="1" w:after="100" w:afterAutospacing="1"/>
              <w:ind w:right="334"/>
              <w:jc w:val="center"/>
              <w:rPr>
                <w:rFonts w:ascii="Arial" w:hAnsi="Arial" w:cs="Arial"/>
                <w:b/>
                <w:sz w:val="22"/>
                <w:szCs w:val="22"/>
                <w:lang w:eastAsia="es-ES_tradnl"/>
              </w:rPr>
            </w:pPr>
            <w:r w:rsidRPr="008B40EA">
              <w:rPr>
                <w:rFonts w:ascii="Arial" w:hAnsi="Arial" w:cs="Arial"/>
                <w:b/>
                <w:sz w:val="22"/>
                <w:szCs w:val="22"/>
                <w:lang w:val="en"/>
              </w:rPr>
              <w:t xml:space="preserve">Temperature in </w:t>
            </w:r>
            <w:r w:rsidR="00A60495">
              <w:rPr>
                <w:rFonts w:ascii="Arial" w:hAnsi="Arial" w:cs="Arial"/>
                <w:b/>
                <w:sz w:val="22"/>
                <w:szCs w:val="22"/>
                <w:lang w:val="en"/>
              </w:rPr>
              <w:t>º</w:t>
            </w:r>
            <w:r w:rsidRPr="008B40EA">
              <w:rPr>
                <w:rFonts w:ascii="Arial" w:hAnsi="Arial" w:cs="Arial"/>
                <w:b/>
                <w:sz w:val="22"/>
                <w:szCs w:val="22"/>
                <w:lang w:val="en"/>
              </w:rPr>
              <w:t>C</w:t>
            </w:r>
          </w:p>
        </w:tc>
        <w:tc>
          <w:tcPr>
            <w:tcW w:w="6832" w:type="dxa"/>
            <w:tcBorders>
              <w:top w:val="single" w:sz="6" w:space="0" w:color="000000"/>
              <w:left w:val="single" w:sz="6" w:space="0" w:color="000000"/>
              <w:bottom w:val="single" w:sz="6" w:space="0" w:color="000000"/>
              <w:right w:val="single" w:sz="6" w:space="0" w:color="000000"/>
            </w:tcBorders>
            <w:vAlign w:val="center"/>
            <w:hideMark/>
          </w:tcPr>
          <w:p w14:paraId="6F0B577B" w14:textId="77777777" w:rsidR="00120F24" w:rsidRPr="008B40EA" w:rsidRDefault="00120F24" w:rsidP="00D42168">
            <w:pPr>
              <w:spacing w:before="100" w:beforeAutospacing="1" w:after="100" w:afterAutospacing="1"/>
              <w:ind w:right="334"/>
              <w:jc w:val="center"/>
              <w:rPr>
                <w:rFonts w:ascii="Arial" w:hAnsi="Arial" w:cs="Arial"/>
                <w:b/>
                <w:sz w:val="22"/>
                <w:szCs w:val="22"/>
                <w:lang w:eastAsia="es-ES_tradnl"/>
              </w:rPr>
            </w:pPr>
            <w:r w:rsidRPr="008B40EA">
              <w:rPr>
                <w:rFonts w:ascii="Arial" w:hAnsi="Arial" w:cs="Arial"/>
                <w:b/>
                <w:sz w:val="22"/>
                <w:szCs w:val="22"/>
                <w:lang w:val="en"/>
              </w:rPr>
              <w:t>Maximum daily exposure</w:t>
            </w:r>
          </w:p>
        </w:tc>
      </w:tr>
      <w:tr w:rsidR="00120F24" w:rsidRPr="008B40EA" w14:paraId="19733A2C" w14:textId="77777777" w:rsidTr="00120F24">
        <w:tc>
          <w:tcPr>
            <w:tcW w:w="2512" w:type="dxa"/>
            <w:tcBorders>
              <w:top w:val="single" w:sz="6" w:space="0" w:color="000000"/>
              <w:left w:val="single" w:sz="6" w:space="0" w:color="000000"/>
              <w:bottom w:val="single" w:sz="6" w:space="0" w:color="000000"/>
              <w:right w:val="single" w:sz="6" w:space="0" w:color="000000"/>
            </w:tcBorders>
            <w:vAlign w:val="center"/>
            <w:hideMark/>
          </w:tcPr>
          <w:p w14:paraId="135E9146" w14:textId="77777777" w:rsidR="00120F24" w:rsidRPr="008B40EA" w:rsidRDefault="00120F24"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0 to -18</w:t>
            </w:r>
          </w:p>
        </w:tc>
        <w:tc>
          <w:tcPr>
            <w:tcW w:w="6832" w:type="dxa"/>
            <w:tcBorders>
              <w:top w:val="single" w:sz="6" w:space="0" w:color="000000"/>
              <w:left w:val="single" w:sz="6" w:space="0" w:color="000000"/>
              <w:bottom w:val="single" w:sz="6" w:space="0" w:color="000000"/>
              <w:right w:val="single" w:sz="6" w:space="0" w:color="000000"/>
            </w:tcBorders>
            <w:vAlign w:val="center"/>
            <w:hideMark/>
          </w:tcPr>
          <w:p w14:paraId="2DF7E0AE" w14:textId="77777777" w:rsidR="00120F24" w:rsidRPr="008B40EA" w:rsidRDefault="00120F24" w:rsidP="00D42168">
            <w:pPr>
              <w:spacing w:before="100" w:beforeAutospacing="1" w:after="100" w:afterAutospacing="1"/>
              <w:ind w:right="334"/>
              <w:jc w:val="both"/>
              <w:rPr>
                <w:rFonts w:ascii="Arial" w:hAnsi="Arial" w:cs="Arial"/>
                <w:sz w:val="22"/>
                <w:szCs w:val="22"/>
                <w:lang w:eastAsia="es-ES_tradnl"/>
              </w:rPr>
            </w:pPr>
            <w:r w:rsidRPr="008B40EA">
              <w:rPr>
                <w:rFonts w:ascii="Arial" w:hAnsi="Arial" w:cs="Arial"/>
                <w:sz w:val="22"/>
                <w:szCs w:val="22"/>
                <w:lang w:val="en"/>
              </w:rPr>
              <w:t xml:space="preserve">8 hours. </w:t>
            </w:r>
          </w:p>
        </w:tc>
      </w:tr>
      <w:tr w:rsidR="00120F24" w:rsidRPr="00D0019E" w14:paraId="4837F1D5" w14:textId="77777777" w:rsidTr="00120F24">
        <w:tc>
          <w:tcPr>
            <w:tcW w:w="2512" w:type="dxa"/>
            <w:tcBorders>
              <w:top w:val="single" w:sz="6" w:space="0" w:color="000000"/>
              <w:left w:val="single" w:sz="6" w:space="0" w:color="000000"/>
              <w:bottom w:val="single" w:sz="6" w:space="0" w:color="000000"/>
              <w:right w:val="single" w:sz="6" w:space="0" w:color="000000"/>
            </w:tcBorders>
            <w:vAlign w:val="center"/>
            <w:hideMark/>
          </w:tcPr>
          <w:p w14:paraId="748B5DFB" w14:textId="49FEC487" w:rsidR="00120F24" w:rsidRPr="008B40EA" w:rsidRDefault="00B5132A"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Less than</w:t>
            </w:r>
            <w:r w:rsidR="00120F24" w:rsidRPr="008B40EA">
              <w:rPr>
                <w:rFonts w:ascii="Arial" w:hAnsi="Arial" w:cs="Arial"/>
                <w:sz w:val="22"/>
                <w:szCs w:val="22"/>
                <w:lang w:val="en"/>
              </w:rPr>
              <w:t xml:space="preserve"> -18 to -34</w:t>
            </w:r>
          </w:p>
        </w:tc>
        <w:tc>
          <w:tcPr>
            <w:tcW w:w="6832" w:type="dxa"/>
            <w:tcBorders>
              <w:top w:val="single" w:sz="6" w:space="0" w:color="000000"/>
              <w:left w:val="single" w:sz="6" w:space="0" w:color="000000"/>
              <w:bottom w:val="single" w:sz="6" w:space="0" w:color="000000"/>
              <w:right w:val="single" w:sz="6" w:space="0" w:color="000000"/>
            </w:tcBorders>
            <w:vAlign w:val="center"/>
            <w:hideMark/>
          </w:tcPr>
          <w:p w14:paraId="21A168A3" w14:textId="77777777" w:rsidR="00120F24" w:rsidRPr="008B40EA" w:rsidRDefault="00120F24" w:rsidP="00D42168">
            <w:pPr>
              <w:spacing w:before="100" w:beforeAutospacing="1" w:after="100" w:afterAutospacing="1"/>
              <w:ind w:right="334"/>
              <w:jc w:val="both"/>
              <w:rPr>
                <w:rFonts w:ascii="Arial" w:hAnsi="Arial" w:cs="Arial"/>
                <w:sz w:val="22"/>
                <w:szCs w:val="22"/>
                <w:lang w:val="en-US" w:eastAsia="es-ES_tradnl"/>
              </w:rPr>
            </w:pPr>
            <w:r w:rsidRPr="008B40EA">
              <w:rPr>
                <w:rFonts w:ascii="Arial" w:hAnsi="Arial" w:cs="Arial"/>
                <w:sz w:val="22"/>
                <w:szCs w:val="22"/>
                <w:lang w:val="en"/>
              </w:rPr>
              <w:t xml:space="preserve">4 hours; subject to maximum continuous exposure periods of one hour; after each exposure, you should have a non-exposure time at least equal to the exposure time. </w:t>
            </w:r>
          </w:p>
        </w:tc>
      </w:tr>
      <w:tr w:rsidR="00120F24" w:rsidRPr="00D0019E" w14:paraId="155047CC" w14:textId="77777777" w:rsidTr="00120F24">
        <w:tc>
          <w:tcPr>
            <w:tcW w:w="2512" w:type="dxa"/>
            <w:tcBorders>
              <w:top w:val="single" w:sz="6" w:space="0" w:color="000000"/>
              <w:left w:val="single" w:sz="6" w:space="0" w:color="000000"/>
              <w:bottom w:val="single" w:sz="6" w:space="0" w:color="000000"/>
              <w:right w:val="single" w:sz="6" w:space="0" w:color="000000"/>
            </w:tcBorders>
            <w:vAlign w:val="center"/>
            <w:hideMark/>
          </w:tcPr>
          <w:p w14:paraId="25455032" w14:textId="234EBBD1" w:rsidR="00120F24" w:rsidRPr="008B40EA" w:rsidRDefault="00B5132A"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 xml:space="preserve">Less than </w:t>
            </w:r>
            <w:r w:rsidR="00120F24" w:rsidRPr="008B40EA">
              <w:rPr>
                <w:rFonts w:ascii="Arial" w:hAnsi="Arial" w:cs="Arial"/>
                <w:sz w:val="22"/>
                <w:szCs w:val="22"/>
                <w:lang w:val="en"/>
              </w:rPr>
              <w:t>-34 to -57</w:t>
            </w:r>
          </w:p>
        </w:tc>
        <w:tc>
          <w:tcPr>
            <w:tcW w:w="6832" w:type="dxa"/>
            <w:tcBorders>
              <w:top w:val="single" w:sz="6" w:space="0" w:color="000000"/>
              <w:left w:val="single" w:sz="6" w:space="0" w:color="000000"/>
              <w:bottom w:val="single" w:sz="6" w:space="0" w:color="000000"/>
              <w:right w:val="single" w:sz="6" w:space="0" w:color="000000"/>
            </w:tcBorders>
            <w:vAlign w:val="center"/>
            <w:hideMark/>
          </w:tcPr>
          <w:p w14:paraId="6F226381" w14:textId="77777777" w:rsidR="00120F24" w:rsidRPr="008B40EA" w:rsidRDefault="00120F24" w:rsidP="00D42168">
            <w:pPr>
              <w:spacing w:before="100" w:beforeAutospacing="1" w:after="100" w:afterAutospacing="1"/>
              <w:ind w:right="334"/>
              <w:jc w:val="both"/>
              <w:rPr>
                <w:rFonts w:ascii="Arial" w:hAnsi="Arial" w:cs="Arial"/>
                <w:sz w:val="22"/>
                <w:szCs w:val="22"/>
                <w:lang w:val="en-US" w:eastAsia="es-ES_tradnl"/>
              </w:rPr>
            </w:pPr>
            <w:r w:rsidRPr="008B40EA">
              <w:rPr>
                <w:rFonts w:ascii="Arial" w:hAnsi="Arial" w:cs="Arial"/>
                <w:sz w:val="22"/>
                <w:szCs w:val="22"/>
                <w:lang w:val="en"/>
              </w:rPr>
              <w:t xml:space="preserve">1 hour; subject to continuous maximum periods of 30 minutes; after each exposure, you should have a non-exposure time at least 8 times longer than the exposure time. </w:t>
            </w:r>
          </w:p>
        </w:tc>
      </w:tr>
      <w:tr w:rsidR="00120F24" w:rsidRPr="008B40EA" w14:paraId="1ABDF829" w14:textId="77777777" w:rsidTr="00120F24">
        <w:tc>
          <w:tcPr>
            <w:tcW w:w="2512" w:type="dxa"/>
            <w:tcBorders>
              <w:top w:val="single" w:sz="6" w:space="0" w:color="000000"/>
              <w:left w:val="single" w:sz="6" w:space="0" w:color="000000"/>
              <w:bottom w:val="single" w:sz="6" w:space="0" w:color="000000"/>
              <w:right w:val="single" w:sz="6" w:space="0" w:color="000000"/>
            </w:tcBorders>
            <w:vAlign w:val="center"/>
            <w:hideMark/>
          </w:tcPr>
          <w:p w14:paraId="43DF215F" w14:textId="77777777" w:rsidR="00120F24" w:rsidRPr="008B40EA" w:rsidRDefault="00120F24"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Under -57</w:t>
            </w:r>
          </w:p>
        </w:tc>
        <w:tc>
          <w:tcPr>
            <w:tcW w:w="6832" w:type="dxa"/>
            <w:tcBorders>
              <w:top w:val="single" w:sz="6" w:space="0" w:color="000000"/>
              <w:left w:val="single" w:sz="6" w:space="0" w:color="000000"/>
              <w:bottom w:val="single" w:sz="6" w:space="0" w:color="000000"/>
              <w:right w:val="single" w:sz="6" w:space="0" w:color="000000"/>
            </w:tcBorders>
            <w:vAlign w:val="center"/>
            <w:hideMark/>
          </w:tcPr>
          <w:p w14:paraId="620FFF31" w14:textId="77777777" w:rsidR="00120F24" w:rsidRPr="008B40EA" w:rsidRDefault="00120F24" w:rsidP="00D42168">
            <w:pPr>
              <w:spacing w:before="100" w:beforeAutospacing="1" w:after="100" w:afterAutospacing="1"/>
              <w:ind w:right="334"/>
              <w:jc w:val="both"/>
              <w:rPr>
                <w:rFonts w:ascii="Arial" w:hAnsi="Arial" w:cs="Arial"/>
                <w:sz w:val="22"/>
                <w:szCs w:val="22"/>
                <w:lang w:eastAsia="es-ES_tradnl"/>
              </w:rPr>
            </w:pPr>
            <w:r w:rsidRPr="008B40EA">
              <w:rPr>
                <w:rFonts w:ascii="Arial" w:hAnsi="Arial" w:cs="Arial"/>
                <w:sz w:val="22"/>
                <w:szCs w:val="22"/>
                <w:lang w:val="en"/>
              </w:rPr>
              <w:t xml:space="preserve">5 minutes. </w:t>
            </w:r>
          </w:p>
        </w:tc>
      </w:tr>
    </w:tbl>
    <w:p w14:paraId="5CD3846D" w14:textId="77777777" w:rsidR="00120F24" w:rsidRPr="008B40EA" w:rsidRDefault="00120F24" w:rsidP="00120F24">
      <w:pPr>
        <w:ind w:right="334"/>
        <w:jc w:val="both"/>
        <w:rPr>
          <w:rFonts w:ascii="Arial" w:hAnsi="Arial" w:cs="Arial"/>
          <w:b/>
          <w:bCs/>
          <w:sz w:val="22"/>
          <w:szCs w:val="22"/>
        </w:rPr>
      </w:pPr>
    </w:p>
    <w:p w14:paraId="524099F3" w14:textId="77777777" w:rsidR="00120F24" w:rsidRPr="008B40EA" w:rsidRDefault="00120F24" w:rsidP="00120F24">
      <w:pPr>
        <w:ind w:right="334"/>
        <w:jc w:val="both"/>
        <w:rPr>
          <w:rFonts w:ascii="Arial" w:hAnsi="Arial" w:cs="Arial"/>
          <w:b/>
          <w:bCs/>
          <w:sz w:val="22"/>
          <w:szCs w:val="22"/>
        </w:rPr>
      </w:pPr>
    </w:p>
    <w:p w14:paraId="3BDE217D" w14:textId="19E5E8C3" w:rsidR="00120F24" w:rsidRDefault="00120F24" w:rsidP="00120F24">
      <w:pPr>
        <w:ind w:right="334"/>
        <w:jc w:val="both"/>
        <w:rPr>
          <w:rFonts w:ascii="Arial" w:hAnsi="Arial" w:cs="Arial"/>
          <w:b/>
          <w:bCs/>
          <w:sz w:val="22"/>
          <w:szCs w:val="22"/>
        </w:rPr>
      </w:pPr>
    </w:p>
    <w:p w14:paraId="241F3E22" w14:textId="5D9F6828" w:rsidR="00A60495" w:rsidRDefault="00A60495" w:rsidP="00120F24">
      <w:pPr>
        <w:ind w:right="334"/>
        <w:jc w:val="both"/>
        <w:rPr>
          <w:rFonts w:ascii="Arial" w:hAnsi="Arial" w:cs="Arial"/>
          <w:b/>
          <w:bCs/>
          <w:sz w:val="22"/>
          <w:szCs w:val="22"/>
        </w:rPr>
      </w:pPr>
    </w:p>
    <w:p w14:paraId="476B9D26" w14:textId="067893C0" w:rsidR="00A60495" w:rsidRDefault="00A60495" w:rsidP="00120F24">
      <w:pPr>
        <w:ind w:right="334"/>
        <w:jc w:val="both"/>
        <w:rPr>
          <w:rFonts w:ascii="Arial" w:hAnsi="Arial" w:cs="Arial"/>
          <w:b/>
          <w:bCs/>
          <w:sz w:val="22"/>
          <w:szCs w:val="22"/>
        </w:rPr>
      </w:pPr>
    </w:p>
    <w:p w14:paraId="5AC8D12A" w14:textId="650D1CBC" w:rsidR="00A60495" w:rsidRDefault="00A60495" w:rsidP="00120F24">
      <w:pPr>
        <w:ind w:right="334"/>
        <w:jc w:val="both"/>
        <w:rPr>
          <w:rFonts w:ascii="Arial" w:hAnsi="Arial" w:cs="Arial"/>
          <w:b/>
          <w:bCs/>
          <w:sz w:val="22"/>
          <w:szCs w:val="22"/>
        </w:rPr>
      </w:pPr>
    </w:p>
    <w:p w14:paraId="43144864" w14:textId="7C29F3F9" w:rsidR="00A60495" w:rsidRDefault="00A60495" w:rsidP="00120F24">
      <w:pPr>
        <w:ind w:right="334"/>
        <w:jc w:val="both"/>
        <w:rPr>
          <w:rFonts w:ascii="Arial" w:hAnsi="Arial" w:cs="Arial"/>
          <w:b/>
          <w:bCs/>
          <w:sz w:val="22"/>
          <w:szCs w:val="22"/>
        </w:rPr>
      </w:pPr>
    </w:p>
    <w:p w14:paraId="70819AE1" w14:textId="77777777" w:rsidR="00A60495" w:rsidRPr="008B40EA" w:rsidRDefault="00A60495" w:rsidP="00120F24">
      <w:pPr>
        <w:ind w:right="334"/>
        <w:jc w:val="both"/>
        <w:rPr>
          <w:rFonts w:ascii="Arial" w:hAnsi="Arial" w:cs="Arial"/>
          <w:b/>
          <w:bCs/>
          <w:sz w:val="22"/>
          <w:szCs w:val="22"/>
        </w:rPr>
      </w:pPr>
    </w:p>
    <w:p w14:paraId="448C51C2" w14:textId="77777777" w:rsidR="00120F24" w:rsidRPr="008B40EA" w:rsidRDefault="00120F24" w:rsidP="00120F24">
      <w:pPr>
        <w:ind w:right="334"/>
        <w:jc w:val="both"/>
        <w:rPr>
          <w:rFonts w:ascii="Arial" w:hAnsi="Arial" w:cs="Arial"/>
          <w:b/>
          <w:bCs/>
          <w:sz w:val="22"/>
          <w:szCs w:val="22"/>
        </w:rPr>
      </w:pPr>
    </w:p>
    <w:p w14:paraId="0399A5D1" w14:textId="53B792EC" w:rsidR="00120F24" w:rsidRPr="008B40EA" w:rsidRDefault="00120F24" w:rsidP="00120F24">
      <w:pPr>
        <w:ind w:right="334"/>
        <w:jc w:val="both"/>
        <w:rPr>
          <w:rFonts w:ascii="Arial" w:hAnsi="Arial" w:cs="Arial"/>
          <w:b/>
          <w:bCs/>
          <w:sz w:val="22"/>
          <w:szCs w:val="22"/>
        </w:rPr>
      </w:pPr>
      <w:r w:rsidRPr="008B40EA">
        <w:rPr>
          <w:rFonts w:ascii="Arial" w:hAnsi="Arial" w:cs="Arial"/>
          <w:b/>
          <w:bCs/>
          <w:sz w:val="22"/>
          <w:szCs w:val="22"/>
          <w:lang w:val="en"/>
        </w:rPr>
        <w:lastRenderedPageBreak/>
        <w:t>Noise</w:t>
      </w:r>
    </w:p>
    <w:p w14:paraId="64C69735" w14:textId="56295A24" w:rsidR="00120F24" w:rsidRPr="008B40EA" w:rsidRDefault="00120F24" w:rsidP="00120F24">
      <w:pPr>
        <w:spacing w:before="100" w:beforeAutospacing="1" w:after="100" w:afterAutospacing="1"/>
        <w:ind w:right="334"/>
        <w:jc w:val="both"/>
        <w:rPr>
          <w:rFonts w:ascii="Arial" w:hAnsi="Arial" w:cs="Arial"/>
          <w:sz w:val="22"/>
          <w:szCs w:val="22"/>
          <w:lang w:val="en-US" w:eastAsia="es-ES_tradnl"/>
        </w:rPr>
      </w:pPr>
      <w:r w:rsidRPr="008B40EA">
        <w:rPr>
          <w:rFonts w:ascii="Arial" w:hAnsi="Arial" w:cs="Arial"/>
          <w:sz w:val="22"/>
          <w:szCs w:val="22"/>
          <w:lang w:val="en"/>
        </w:rPr>
        <w:t xml:space="preserve">The permissible maximum limits for the exposure of workers to stable, unstable or impulsive noise during the performance of their duties are set on an 8-hour working day, as set out in the Table. </w:t>
      </w:r>
    </w:p>
    <w:tbl>
      <w:tblPr>
        <w:tblW w:w="2974" w:type="dxa"/>
        <w:jc w:val="center"/>
        <w:tblCellMar>
          <w:top w:w="15" w:type="dxa"/>
          <w:left w:w="15" w:type="dxa"/>
          <w:bottom w:w="15" w:type="dxa"/>
          <w:right w:w="15" w:type="dxa"/>
        </w:tblCellMar>
        <w:tblLook w:val="04A0" w:firstRow="1" w:lastRow="0" w:firstColumn="1" w:lastColumn="0" w:noHBand="0" w:noVBand="1"/>
      </w:tblPr>
      <w:tblGrid>
        <w:gridCol w:w="1331"/>
        <w:gridCol w:w="1643"/>
      </w:tblGrid>
      <w:tr w:rsidR="00120F24" w:rsidRPr="008B40EA" w14:paraId="31276869" w14:textId="77777777" w:rsidTr="00A60495">
        <w:trPr>
          <w:trHeight w:val="18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12227C" w14:textId="77777777" w:rsidR="00120F24" w:rsidRPr="008B40EA" w:rsidRDefault="00120F24"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NER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C1D57A" w14:textId="77777777" w:rsidR="00120F24" w:rsidRPr="008B40EA" w:rsidRDefault="00120F24" w:rsidP="00D42168">
            <w:pPr>
              <w:ind w:right="334"/>
              <w:jc w:val="center"/>
              <w:rPr>
                <w:rFonts w:ascii="Arial" w:hAnsi="Arial" w:cs="Arial"/>
                <w:sz w:val="22"/>
                <w:szCs w:val="22"/>
                <w:lang w:eastAsia="es-ES_tradnl"/>
              </w:rPr>
            </w:pPr>
            <w:r w:rsidRPr="008B40EA">
              <w:rPr>
                <w:rFonts w:ascii="Arial" w:hAnsi="Arial" w:cs="Arial"/>
                <w:sz w:val="22"/>
                <w:szCs w:val="22"/>
                <w:lang w:val="en"/>
              </w:rPr>
              <w:t>TMPE</w:t>
            </w:r>
          </w:p>
        </w:tc>
      </w:tr>
      <w:tr w:rsidR="00120F24" w:rsidRPr="008B40EA" w14:paraId="17C9FB04" w14:textId="77777777" w:rsidTr="00A60495">
        <w:trPr>
          <w:trHeight w:val="1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DD5BBC"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90 dB(A)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152218"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8 HOURS </w:t>
            </w:r>
          </w:p>
        </w:tc>
      </w:tr>
      <w:tr w:rsidR="00120F24" w:rsidRPr="008B40EA" w14:paraId="2DE39A00" w14:textId="77777777" w:rsidTr="00A60495">
        <w:trPr>
          <w:trHeight w:val="18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AF8B84"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93 dB(A)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103B"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4 HOURS </w:t>
            </w:r>
          </w:p>
        </w:tc>
      </w:tr>
      <w:tr w:rsidR="00120F24" w:rsidRPr="008B40EA" w14:paraId="7BF53EC4" w14:textId="77777777" w:rsidTr="00A60495">
        <w:trPr>
          <w:trHeight w:val="18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97C181"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96 dB(A)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E71AA0"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2 HOURS </w:t>
            </w:r>
          </w:p>
        </w:tc>
      </w:tr>
      <w:tr w:rsidR="00120F24" w:rsidRPr="008B40EA" w14:paraId="629D3DB3" w14:textId="77777777" w:rsidTr="00A60495">
        <w:trPr>
          <w:trHeight w:val="19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75F2D2"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99 dB(A)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F12174"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1 HOUR </w:t>
            </w:r>
          </w:p>
        </w:tc>
      </w:tr>
      <w:tr w:rsidR="00120F24" w:rsidRPr="008B40EA" w14:paraId="226C2D47" w14:textId="77777777" w:rsidTr="00A60495">
        <w:trPr>
          <w:trHeight w:val="18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54DEB5"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102 dB(A)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F0A80F"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30 MINUTES </w:t>
            </w:r>
          </w:p>
        </w:tc>
      </w:tr>
      <w:tr w:rsidR="00120F24" w:rsidRPr="008B40EA" w14:paraId="73FBD27C" w14:textId="77777777" w:rsidTr="00A60495">
        <w:trPr>
          <w:trHeight w:val="182"/>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11D0DD"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105 dB(A)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86807B"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15 MINUTES </w:t>
            </w:r>
          </w:p>
        </w:tc>
      </w:tr>
    </w:tbl>
    <w:p w14:paraId="1EC6DD27" w14:textId="77777777" w:rsidR="00120F24" w:rsidRPr="008B40EA" w:rsidRDefault="00120F24" w:rsidP="00120F24">
      <w:pPr>
        <w:ind w:right="334"/>
        <w:jc w:val="both"/>
        <w:rPr>
          <w:rFonts w:ascii="Arial" w:hAnsi="Arial" w:cs="Arial"/>
          <w:b/>
          <w:bCs/>
          <w:sz w:val="22"/>
          <w:szCs w:val="22"/>
        </w:rPr>
      </w:pPr>
    </w:p>
    <w:p w14:paraId="4E1EEF9E" w14:textId="77777777" w:rsidR="00120F24" w:rsidRPr="008B40EA" w:rsidRDefault="00120F24" w:rsidP="00120F24">
      <w:pPr>
        <w:ind w:right="334"/>
        <w:jc w:val="both"/>
        <w:rPr>
          <w:rFonts w:ascii="Arial" w:hAnsi="Arial" w:cs="Arial"/>
          <w:b/>
          <w:bCs/>
          <w:sz w:val="22"/>
          <w:szCs w:val="22"/>
        </w:rPr>
      </w:pPr>
      <w:r w:rsidRPr="008B40EA">
        <w:rPr>
          <w:rFonts w:ascii="Arial" w:hAnsi="Arial" w:cs="Arial"/>
          <w:b/>
          <w:bCs/>
          <w:sz w:val="22"/>
          <w:szCs w:val="22"/>
          <w:lang w:val="en"/>
        </w:rPr>
        <w:t>Lighting</w:t>
      </w:r>
    </w:p>
    <w:p w14:paraId="62273C10" w14:textId="0B73E8AE" w:rsidR="00120F24" w:rsidRPr="008B40EA" w:rsidRDefault="00120F24" w:rsidP="00120F24">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The minimum levels of lighting that must affect the work plane, for each type of visual task or workspace, are those set in the Table.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4451"/>
        <w:gridCol w:w="4495"/>
        <w:gridCol w:w="1559"/>
      </w:tblGrid>
      <w:tr w:rsidR="00120F24" w:rsidRPr="008B40EA" w14:paraId="648313F7" w14:textId="77777777" w:rsidTr="00D42168">
        <w:trPr>
          <w:trHeight w:val="974"/>
        </w:trPr>
        <w:tc>
          <w:tcPr>
            <w:tcW w:w="4451" w:type="dxa"/>
            <w:tcBorders>
              <w:top w:val="single" w:sz="6" w:space="0" w:color="111111"/>
              <w:left w:val="single" w:sz="6" w:space="0" w:color="000000"/>
              <w:bottom w:val="single" w:sz="6" w:space="0" w:color="000000"/>
              <w:right w:val="single" w:sz="6" w:space="0" w:color="000000"/>
            </w:tcBorders>
            <w:shd w:val="clear" w:color="auto" w:fill="FFFFFF"/>
            <w:vAlign w:val="center"/>
            <w:hideMark/>
          </w:tcPr>
          <w:p w14:paraId="163813D2" w14:textId="77777777" w:rsidR="00120F24" w:rsidRPr="008B40EA" w:rsidRDefault="00120F24" w:rsidP="00D42168">
            <w:pPr>
              <w:spacing w:before="100" w:beforeAutospacing="1" w:after="100" w:afterAutospacing="1"/>
              <w:jc w:val="center"/>
              <w:rPr>
                <w:rFonts w:ascii="Arial" w:hAnsi="Arial" w:cs="Arial"/>
                <w:b/>
                <w:sz w:val="22"/>
                <w:szCs w:val="22"/>
                <w:lang w:eastAsia="es-ES_tradnl"/>
              </w:rPr>
            </w:pPr>
            <w:r w:rsidRPr="008B40EA">
              <w:rPr>
                <w:rFonts w:ascii="Arial" w:hAnsi="Arial" w:cs="Arial"/>
                <w:b/>
                <w:sz w:val="22"/>
                <w:szCs w:val="22"/>
                <w:lang w:val="en"/>
              </w:rPr>
              <w:t>Visual Job Task</w:t>
            </w:r>
          </w:p>
        </w:tc>
        <w:tc>
          <w:tcPr>
            <w:tcW w:w="4495" w:type="dxa"/>
            <w:tcBorders>
              <w:top w:val="single" w:sz="6" w:space="0" w:color="111111"/>
              <w:left w:val="single" w:sz="6" w:space="0" w:color="000000"/>
              <w:bottom w:val="single" w:sz="6" w:space="0" w:color="000000"/>
              <w:right w:val="single" w:sz="18" w:space="0" w:color="000000"/>
            </w:tcBorders>
            <w:shd w:val="clear" w:color="auto" w:fill="FFFFFF"/>
            <w:vAlign w:val="center"/>
            <w:hideMark/>
          </w:tcPr>
          <w:p w14:paraId="005D293F" w14:textId="77777777" w:rsidR="00120F24" w:rsidRPr="008B40EA" w:rsidRDefault="00120F24" w:rsidP="00D42168">
            <w:pPr>
              <w:spacing w:before="100" w:beforeAutospacing="1" w:after="100" w:afterAutospacing="1"/>
              <w:jc w:val="center"/>
              <w:rPr>
                <w:rFonts w:ascii="Arial" w:hAnsi="Arial" w:cs="Arial"/>
                <w:b/>
                <w:sz w:val="22"/>
                <w:szCs w:val="22"/>
                <w:lang w:eastAsia="es-ES_tradnl"/>
              </w:rPr>
            </w:pPr>
            <w:r w:rsidRPr="008B40EA">
              <w:rPr>
                <w:rFonts w:ascii="Arial" w:hAnsi="Arial" w:cs="Arial"/>
                <w:b/>
                <w:sz w:val="22"/>
                <w:szCs w:val="22"/>
                <w:lang w:val="en"/>
              </w:rPr>
              <w:t>Work Area</w:t>
            </w:r>
          </w:p>
        </w:tc>
        <w:tc>
          <w:tcPr>
            <w:tcW w:w="1559" w:type="dxa"/>
            <w:tcBorders>
              <w:top w:val="single" w:sz="6" w:space="0" w:color="111111"/>
              <w:left w:val="single" w:sz="18" w:space="0" w:color="000000"/>
              <w:right w:val="single" w:sz="18" w:space="0" w:color="000000"/>
            </w:tcBorders>
            <w:vAlign w:val="center"/>
            <w:hideMark/>
          </w:tcPr>
          <w:p w14:paraId="11041415" w14:textId="1AB0871C" w:rsidR="00120F24" w:rsidRPr="008B40EA" w:rsidRDefault="00120F24" w:rsidP="00D42168">
            <w:pPr>
              <w:spacing w:before="100" w:beforeAutospacing="1" w:after="100" w:afterAutospacing="1"/>
              <w:jc w:val="center"/>
              <w:rPr>
                <w:rFonts w:ascii="Arial" w:hAnsi="Arial" w:cs="Arial"/>
                <w:b/>
                <w:sz w:val="22"/>
                <w:szCs w:val="22"/>
                <w:lang w:eastAsia="es-ES_tradnl"/>
              </w:rPr>
            </w:pPr>
            <w:r w:rsidRPr="008B40EA">
              <w:rPr>
                <w:rFonts w:ascii="Arial" w:hAnsi="Arial" w:cs="Arial"/>
                <w:b/>
                <w:sz w:val="22"/>
                <w:szCs w:val="22"/>
              </w:rPr>
              <w:t>Niveles Mínimos de Iluminación (luxes)</w:t>
            </w:r>
          </w:p>
        </w:tc>
      </w:tr>
      <w:tr w:rsidR="00120F24" w:rsidRPr="008B40EA" w14:paraId="7448F913"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13A1C4A1"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Outdoors: distinguish the transit area, move walking, surveillance, vehicle movement.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40010EA2"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General exteriors: patios and parking lots.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039B34E5" w14:textId="77777777" w:rsidR="00120F24" w:rsidRPr="008B40EA" w:rsidRDefault="00120F24"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20</w:t>
            </w:r>
          </w:p>
        </w:tc>
      </w:tr>
      <w:tr w:rsidR="00120F24" w:rsidRPr="008B40EA" w14:paraId="7235B700"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2E883D79"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Indoors: distinguish the transit area, move walking, surveillance, vehicle movement.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3BAB1044"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General interiors: low-moving warehouses, corridors, stairs, covered parking lots, underground mine work, emergency lighting.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2C9BDB38" w14:textId="77777777" w:rsidR="00120F24" w:rsidRPr="008B40EA" w:rsidRDefault="00120F24"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50</w:t>
            </w:r>
          </w:p>
        </w:tc>
      </w:tr>
      <w:tr w:rsidR="00120F24" w:rsidRPr="008B40EA" w14:paraId="5BC289A0"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11BA7C08" w14:textId="77777777" w:rsidR="00120F24" w:rsidRPr="008B40EA" w:rsidRDefault="00120F24" w:rsidP="00D42168">
            <w:p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Indoors.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3A34EA4A"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Circulation areas and corridors; waiting rooms; rest rooms; storage rooms; platforms; boiler rooms.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1B0CF93E" w14:textId="77777777" w:rsidR="00120F24" w:rsidRPr="008B40EA" w:rsidRDefault="00120F24"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100</w:t>
            </w:r>
          </w:p>
        </w:tc>
      </w:tr>
      <w:tr w:rsidR="00120F24" w:rsidRPr="008B40EA" w14:paraId="78174322"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5126B19D"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Simple visual requirement: visual inspection, part count, bench and machine work.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5478C2DA"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Staff services: rough storage, reception and office, surveillance booths, compressor rooms and pailería.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37D817D6" w14:textId="77777777" w:rsidR="00120F24" w:rsidRPr="008B40EA" w:rsidRDefault="00120F24"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200</w:t>
            </w:r>
          </w:p>
        </w:tc>
      </w:tr>
      <w:tr w:rsidR="00120F24" w:rsidRPr="008B40EA" w14:paraId="6CF42E5E"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2F7759C0"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Moderate distinction of details: simple assembly, medium work in bench and machine, simple inspection, packaging and office work.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10BAF1E5"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Workshops: packing and assembly areas, classrooms and offices.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6EDE9B2E" w14:textId="77777777" w:rsidR="00120F24" w:rsidRPr="008B40EA" w:rsidRDefault="00120F24"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300</w:t>
            </w:r>
          </w:p>
        </w:tc>
      </w:tr>
      <w:tr w:rsidR="00120F24" w:rsidRPr="008B40EA" w14:paraId="3DED2F65"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6EA3B352"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lastRenderedPageBreak/>
              <w:t xml:space="preserve">Clear distinction of details: machining and delicate finishes, moderately difficult inspection assembly, capture and processing of information, handling of instruments and laboratory equipment.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192355A4"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Precision workshops: computer rooms, drawing areas, laboratories.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7B992A00" w14:textId="77777777" w:rsidR="00120F24" w:rsidRPr="008B40EA" w:rsidRDefault="00120F24"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500</w:t>
            </w:r>
          </w:p>
        </w:tc>
      </w:tr>
      <w:tr w:rsidR="00120F24" w:rsidRPr="008B40EA" w14:paraId="65771D88"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4F401706"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Fine distinction of details: precision machining, assembly and inspection of delicate work, handling of instruments and precision equipment, handling of small parts.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68C01925"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High precision workshops: paint and finish surfaces and quality control laboratories.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2C9183B9" w14:textId="77777777" w:rsidR="00120F24" w:rsidRPr="008B40EA" w:rsidRDefault="00120F24"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750</w:t>
            </w:r>
          </w:p>
        </w:tc>
      </w:tr>
      <w:tr w:rsidR="00120F24" w:rsidRPr="008B40EA" w14:paraId="7D1BF7DE"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25B4D5A1"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High accuracy in the distinction of details: assembly, process and inspection of small and complex parts, finished with fine polishes.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2574588F"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Process: assembly and inspection of complex parts and finishes with fine polishes.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0F7F11F0" w14:textId="77777777" w:rsidR="007776E9" w:rsidRPr="008B40EA" w:rsidRDefault="007776E9" w:rsidP="00D42168">
            <w:pPr>
              <w:spacing w:before="100" w:beforeAutospacing="1" w:after="100" w:afterAutospacing="1"/>
              <w:ind w:right="334"/>
              <w:jc w:val="center"/>
              <w:rPr>
                <w:rFonts w:ascii="Arial" w:hAnsi="Arial" w:cs="Arial"/>
                <w:sz w:val="22"/>
                <w:szCs w:val="22"/>
                <w:lang w:val="en"/>
              </w:rPr>
            </w:pPr>
          </w:p>
          <w:p w14:paraId="60B46BA8" w14:textId="77777777" w:rsidR="007776E9" w:rsidRPr="008B40EA" w:rsidRDefault="007776E9" w:rsidP="00D42168">
            <w:pPr>
              <w:spacing w:before="100" w:beforeAutospacing="1" w:after="100" w:afterAutospacing="1"/>
              <w:ind w:right="334"/>
              <w:jc w:val="center"/>
              <w:rPr>
                <w:rFonts w:ascii="Arial" w:hAnsi="Arial" w:cs="Arial"/>
                <w:sz w:val="22"/>
                <w:szCs w:val="22"/>
                <w:lang w:val="en"/>
              </w:rPr>
            </w:pPr>
          </w:p>
          <w:p w14:paraId="760A0543" w14:textId="18DFE72D" w:rsidR="00120F24" w:rsidRPr="008B40EA" w:rsidRDefault="00120F24" w:rsidP="00D42168">
            <w:pPr>
              <w:spacing w:before="100" w:beforeAutospacing="1" w:after="100" w:afterAutospacing="1"/>
              <w:ind w:right="334"/>
              <w:jc w:val="center"/>
              <w:rPr>
                <w:rFonts w:ascii="Arial" w:hAnsi="Arial" w:cs="Arial"/>
                <w:sz w:val="22"/>
                <w:szCs w:val="22"/>
                <w:lang w:val="en"/>
              </w:rPr>
            </w:pPr>
            <w:r w:rsidRPr="008B40EA">
              <w:rPr>
                <w:rFonts w:ascii="Arial" w:hAnsi="Arial" w:cs="Arial"/>
                <w:sz w:val="22"/>
                <w:szCs w:val="22"/>
                <w:lang w:val="en"/>
              </w:rPr>
              <w:t>1,000</w:t>
            </w:r>
          </w:p>
          <w:p w14:paraId="2D5A3779" w14:textId="77777777" w:rsidR="007776E9" w:rsidRPr="008B40EA" w:rsidRDefault="007776E9" w:rsidP="00D42168">
            <w:pPr>
              <w:spacing w:before="100" w:beforeAutospacing="1" w:after="100" w:afterAutospacing="1"/>
              <w:ind w:right="334"/>
              <w:jc w:val="center"/>
              <w:rPr>
                <w:rFonts w:ascii="Arial" w:hAnsi="Arial" w:cs="Arial"/>
                <w:sz w:val="22"/>
                <w:szCs w:val="22"/>
                <w:lang w:val="en"/>
              </w:rPr>
            </w:pPr>
          </w:p>
          <w:p w14:paraId="4ABAA8D6" w14:textId="77777777" w:rsidR="007776E9" w:rsidRPr="008B40EA" w:rsidRDefault="007776E9" w:rsidP="00D42168">
            <w:pPr>
              <w:spacing w:before="100" w:beforeAutospacing="1" w:after="100" w:afterAutospacing="1"/>
              <w:ind w:right="334"/>
              <w:jc w:val="center"/>
              <w:rPr>
                <w:rFonts w:ascii="Arial" w:hAnsi="Arial" w:cs="Arial"/>
                <w:sz w:val="22"/>
                <w:szCs w:val="22"/>
                <w:lang w:val="en"/>
              </w:rPr>
            </w:pPr>
          </w:p>
          <w:p w14:paraId="7A64D059" w14:textId="77777777" w:rsidR="007776E9" w:rsidRPr="008B40EA" w:rsidRDefault="007776E9" w:rsidP="00D42168">
            <w:pPr>
              <w:spacing w:before="100" w:beforeAutospacing="1" w:after="100" w:afterAutospacing="1"/>
              <w:ind w:right="334"/>
              <w:jc w:val="center"/>
              <w:rPr>
                <w:rFonts w:ascii="Arial" w:hAnsi="Arial" w:cs="Arial"/>
                <w:sz w:val="22"/>
                <w:szCs w:val="22"/>
                <w:lang w:val="en"/>
              </w:rPr>
            </w:pPr>
          </w:p>
          <w:p w14:paraId="7B761BF8" w14:textId="75EC0410" w:rsidR="007776E9" w:rsidRPr="008B40EA" w:rsidRDefault="007776E9" w:rsidP="00D42168">
            <w:pPr>
              <w:spacing w:before="100" w:beforeAutospacing="1" w:after="100" w:afterAutospacing="1"/>
              <w:ind w:right="334"/>
              <w:jc w:val="center"/>
              <w:rPr>
                <w:rFonts w:ascii="Arial" w:hAnsi="Arial" w:cs="Arial"/>
                <w:sz w:val="22"/>
                <w:szCs w:val="22"/>
                <w:lang w:eastAsia="es-ES_tradnl"/>
              </w:rPr>
            </w:pPr>
          </w:p>
        </w:tc>
      </w:tr>
      <w:tr w:rsidR="00120F24" w:rsidRPr="008B40EA" w14:paraId="45E2AF6B"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35010CBD"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High degree of specialization in the distinction of details.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045289B4" w14:textId="77777777" w:rsidR="00120F24" w:rsidRPr="008B40EA" w:rsidRDefault="00120F24"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Process of high accuracy. </w:t>
            </w:r>
          </w:p>
          <w:p w14:paraId="6D79661A" w14:textId="22D7F6C0" w:rsidR="00120F24" w:rsidRPr="008B40EA" w:rsidRDefault="007776E9" w:rsidP="00D42168">
            <w:p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Execution of</w:t>
            </w:r>
            <w:r w:rsidR="00120F24" w:rsidRPr="008B40EA">
              <w:rPr>
                <w:rFonts w:ascii="Arial" w:hAnsi="Arial" w:cs="Arial"/>
                <w:sz w:val="22"/>
                <w:szCs w:val="22"/>
                <w:lang w:val="en"/>
              </w:rPr>
              <w:t xml:space="preserve"> visual tasks: </w:t>
            </w:r>
          </w:p>
          <w:p w14:paraId="654ED79F" w14:textId="77777777" w:rsidR="00120F24" w:rsidRPr="008B40EA" w:rsidRDefault="00120F24" w:rsidP="00120F24">
            <w:pPr>
              <w:numPr>
                <w:ilvl w:val="0"/>
                <w:numId w:val="16"/>
              </w:num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low contrast and very small size for extended periods; </w:t>
            </w:r>
          </w:p>
          <w:p w14:paraId="1CB2E96C" w14:textId="77777777" w:rsidR="00120F24" w:rsidRPr="008B40EA" w:rsidRDefault="00120F24" w:rsidP="00120F24">
            <w:pPr>
              <w:numPr>
                <w:ilvl w:val="0"/>
                <w:numId w:val="16"/>
              </w:numPr>
              <w:spacing w:before="100" w:beforeAutospacing="1" w:after="100" w:afterAutospacing="1"/>
              <w:ind w:right="334"/>
              <w:rPr>
                <w:rFonts w:ascii="Arial" w:hAnsi="Arial" w:cs="Arial"/>
                <w:sz w:val="22"/>
                <w:szCs w:val="22"/>
                <w:lang w:eastAsia="es-ES_tradnl"/>
              </w:rPr>
            </w:pPr>
            <w:r w:rsidRPr="008B40EA">
              <w:rPr>
                <w:rFonts w:ascii="Arial" w:hAnsi="Arial" w:cs="Arial"/>
                <w:sz w:val="22"/>
                <w:szCs w:val="22"/>
                <w:lang w:val="en"/>
              </w:rPr>
              <w:t xml:space="preserve">accurate and very long, and </w:t>
            </w:r>
          </w:p>
          <w:p w14:paraId="16B194FA" w14:textId="77777777" w:rsidR="00120F24" w:rsidRPr="008B40EA" w:rsidRDefault="00120F24" w:rsidP="00120F24">
            <w:pPr>
              <w:numPr>
                <w:ilvl w:val="0"/>
                <w:numId w:val="16"/>
              </w:numPr>
              <w:spacing w:before="100" w:beforeAutospacing="1" w:after="100" w:afterAutospacing="1"/>
              <w:ind w:right="334"/>
              <w:rPr>
                <w:rFonts w:ascii="Arial" w:hAnsi="Arial" w:cs="Arial"/>
                <w:sz w:val="22"/>
                <w:szCs w:val="22"/>
                <w:lang w:val="en-US" w:eastAsia="es-ES_tradnl"/>
              </w:rPr>
            </w:pPr>
            <w:r w:rsidRPr="008B40EA">
              <w:rPr>
                <w:rFonts w:ascii="Arial" w:hAnsi="Arial" w:cs="Arial"/>
                <w:sz w:val="22"/>
                <w:szCs w:val="22"/>
                <w:lang w:val="en"/>
              </w:rPr>
              <w:t xml:space="preserve">very special of extremely low contrast and small size.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35ACEBE6" w14:textId="77777777" w:rsidR="00120F24" w:rsidRPr="008B40EA" w:rsidRDefault="00120F24" w:rsidP="00D42168">
            <w:pPr>
              <w:spacing w:before="100" w:beforeAutospacing="1" w:after="100" w:afterAutospacing="1"/>
              <w:ind w:right="334"/>
              <w:jc w:val="center"/>
              <w:rPr>
                <w:rFonts w:ascii="Arial" w:hAnsi="Arial" w:cs="Arial"/>
                <w:sz w:val="22"/>
                <w:szCs w:val="22"/>
                <w:lang w:eastAsia="es-ES_tradnl"/>
              </w:rPr>
            </w:pPr>
            <w:r w:rsidRPr="008B40EA">
              <w:rPr>
                <w:rFonts w:ascii="Arial" w:hAnsi="Arial" w:cs="Arial"/>
                <w:sz w:val="22"/>
                <w:szCs w:val="22"/>
                <w:lang w:val="en"/>
              </w:rPr>
              <w:t>2,000</w:t>
            </w:r>
          </w:p>
        </w:tc>
      </w:tr>
    </w:tbl>
    <w:p w14:paraId="0BD33C99" w14:textId="77777777" w:rsidR="00120F24" w:rsidRPr="008B40EA" w:rsidRDefault="00120F24" w:rsidP="00120F24">
      <w:pPr>
        <w:ind w:right="334"/>
        <w:jc w:val="both"/>
        <w:rPr>
          <w:rFonts w:ascii="Arial" w:hAnsi="Arial" w:cs="Arial"/>
          <w:b/>
          <w:bCs/>
          <w:sz w:val="22"/>
          <w:szCs w:val="22"/>
        </w:rPr>
      </w:pPr>
    </w:p>
    <w:p w14:paraId="41C882F0" w14:textId="77777777" w:rsidR="00120F24" w:rsidRPr="008B40EA" w:rsidRDefault="00120F24" w:rsidP="00120F24">
      <w:pPr>
        <w:ind w:right="334"/>
        <w:jc w:val="both"/>
        <w:rPr>
          <w:rFonts w:ascii="Arial" w:hAnsi="Arial" w:cs="Arial"/>
          <w:b/>
          <w:bCs/>
          <w:sz w:val="22"/>
          <w:szCs w:val="22"/>
        </w:rPr>
      </w:pPr>
      <w:r w:rsidRPr="008B40EA">
        <w:rPr>
          <w:rFonts w:ascii="Arial" w:hAnsi="Arial" w:cs="Arial"/>
          <w:b/>
          <w:bCs/>
          <w:sz w:val="22"/>
          <w:szCs w:val="22"/>
          <w:lang w:val="en"/>
        </w:rPr>
        <w:t>Frequency</w:t>
      </w:r>
    </w:p>
    <w:p w14:paraId="4454045C" w14:textId="77777777" w:rsidR="00120F24" w:rsidRPr="008B40EA" w:rsidRDefault="00120F24" w:rsidP="00120F24">
      <w:pPr>
        <w:ind w:right="334"/>
        <w:jc w:val="both"/>
        <w:rPr>
          <w:rFonts w:ascii="Arial" w:hAnsi="Arial" w:cs="Arial"/>
          <w:bCs/>
          <w:sz w:val="22"/>
          <w:szCs w:val="22"/>
          <w:lang w:val="en-US"/>
        </w:rPr>
      </w:pPr>
      <w:r w:rsidRPr="008B40EA">
        <w:rPr>
          <w:rFonts w:ascii="Arial" w:hAnsi="Arial" w:cs="Arial"/>
          <w:b/>
          <w:bCs/>
          <w:sz w:val="22"/>
          <w:szCs w:val="22"/>
          <w:lang w:val="en"/>
        </w:rPr>
        <w:t xml:space="preserve">For reconnaissance. </w:t>
      </w:r>
      <w:r w:rsidRPr="008B40EA">
        <w:rPr>
          <w:rFonts w:ascii="Arial" w:hAnsi="Arial" w:cs="Arial"/>
          <w:bCs/>
          <w:sz w:val="22"/>
          <w:szCs w:val="22"/>
          <w:lang w:val="en"/>
        </w:rPr>
        <w:t>Recognition must be performed initially.</w:t>
      </w:r>
    </w:p>
    <w:p w14:paraId="663808B9" w14:textId="77777777" w:rsidR="00120F24" w:rsidRPr="008B40EA" w:rsidRDefault="00120F24" w:rsidP="00120F24">
      <w:pPr>
        <w:ind w:right="334"/>
        <w:jc w:val="both"/>
        <w:rPr>
          <w:rFonts w:ascii="Arial" w:hAnsi="Arial" w:cs="Arial"/>
          <w:b/>
          <w:bCs/>
          <w:sz w:val="22"/>
          <w:szCs w:val="22"/>
          <w:lang w:val="en-US"/>
        </w:rPr>
      </w:pPr>
      <w:r w:rsidRPr="008B40EA">
        <w:rPr>
          <w:rFonts w:ascii="Arial" w:hAnsi="Arial" w:cs="Arial"/>
          <w:b/>
          <w:bCs/>
          <w:sz w:val="22"/>
          <w:szCs w:val="22"/>
          <w:lang w:val="en"/>
        </w:rPr>
        <w:t xml:space="preserve">Monitoring. </w:t>
      </w:r>
      <w:r w:rsidRPr="008B40EA">
        <w:rPr>
          <w:rFonts w:ascii="Arial" w:hAnsi="Arial" w:cs="Arial"/>
          <w:bCs/>
          <w:sz w:val="22"/>
          <w:szCs w:val="22"/>
          <w:lang w:val="en"/>
        </w:rPr>
        <w:t>Monthly to ensure that what is required is met</w:t>
      </w:r>
    </w:p>
    <w:p w14:paraId="0EB3901B" w14:textId="77777777" w:rsidR="00120F24" w:rsidRPr="008B40EA" w:rsidRDefault="00120F24" w:rsidP="00120F24">
      <w:pPr>
        <w:ind w:right="334"/>
        <w:jc w:val="both"/>
        <w:rPr>
          <w:rFonts w:ascii="Arial" w:hAnsi="Arial" w:cs="Arial"/>
          <w:b/>
          <w:bCs/>
          <w:sz w:val="22"/>
          <w:szCs w:val="22"/>
          <w:lang w:val="en-US"/>
        </w:rPr>
      </w:pPr>
    </w:p>
    <w:p w14:paraId="19AC08B1" w14:textId="77777777" w:rsidR="00120F24" w:rsidRPr="008B40EA" w:rsidRDefault="00120F24" w:rsidP="00120F24">
      <w:pPr>
        <w:ind w:right="334"/>
        <w:jc w:val="both"/>
        <w:rPr>
          <w:rFonts w:ascii="Arial" w:hAnsi="Arial" w:cs="Arial"/>
          <w:b/>
          <w:bCs/>
          <w:sz w:val="22"/>
          <w:szCs w:val="22"/>
        </w:rPr>
      </w:pPr>
      <w:r w:rsidRPr="008B40EA">
        <w:rPr>
          <w:rFonts w:ascii="Arial" w:hAnsi="Arial" w:cs="Arial"/>
          <w:b/>
          <w:bCs/>
          <w:sz w:val="22"/>
          <w:szCs w:val="22"/>
          <w:lang w:val="en"/>
        </w:rPr>
        <w:t>RELATED DOCUMENTS</w:t>
      </w:r>
    </w:p>
    <w:p w14:paraId="77D64092" w14:textId="77777777" w:rsidR="00120F24" w:rsidRPr="008B40EA" w:rsidRDefault="00120F24" w:rsidP="00120F24">
      <w:pPr>
        <w:pStyle w:val="ListParagraph"/>
        <w:numPr>
          <w:ilvl w:val="0"/>
          <w:numId w:val="1"/>
        </w:numPr>
        <w:ind w:left="426" w:right="334"/>
        <w:jc w:val="both"/>
        <w:rPr>
          <w:rFonts w:cs="Arial"/>
          <w:b/>
          <w:bCs/>
          <w:szCs w:val="22"/>
        </w:rPr>
      </w:pPr>
      <w:r w:rsidRPr="008B40EA">
        <w:rPr>
          <w:rFonts w:cs="Arial"/>
          <w:bCs/>
          <w:szCs w:val="22"/>
          <w:lang w:val="en"/>
        </w:rPr>
        <w:t>Facility inspection log</w:t>
      </w:r>
    </w:p>
    <w:p w14:paraId="71780BCF" w14:textId="18B01FD5" w:rsidR="00120F24" w:rsidRPr="00D0019E" w:rsidRDefault="00120F24" w:rsidP="00120F24">
      <w:pPr>
        <w:pStyle w:val="ListParagraph"/>
        <w:numPr>
          <w:ilvl w:val="0"/>
          <w:numId w:val="1"/>
        </w:numPr>
        <w:ind w:left="426" w:right="334"/>
        <w:jc w:val="both"/>
        <w:rPr>
          <w:rFonts w:cs="Arial"/>
          <w:b/>
          <w:bCs/>
          <w:color w:val="FF0000"/>
          <w:szCs w:val="22"/>
          <w:lang w:val="en-US"/>
        </w:rPr>
      </w:pPr>
      <w:r w:rsidRPr="00D0019E">
        <w:rPr>
          <w:rFonts w:cs="Arial"/>
          <w:bCs/>
          <w:color w:val="FF0000"/>
          <w:szCs w:val="22"/>
          <w:lang w:val="en"/>
        </w:rPr>
        <w:t>Official Mexican Standards</w:t>
      </w:r>
      <w:r w:rsidR="00D0019E">
        <w:rPr>
          <w:rFonts w:cs="Arial"/>
          <w:bCs/>
          <w:color w:val="FF0000"/>
          <w:szCs w:val="22"/>
          <w:lang w:val="en"/>
        </w:rPr>
        <w:t xml:space="preserve"> (INSERT</w:t>
      </w:r>
      <w:bookmarkStart w:id="0" w:name="_GoBack"/>
      <w:bookmarkEnd w:id="0"/>
      <w:r w:rsidR="00D0019E">
        <w:rPr>
          <w:rFonts w:cs="Arial"/>
          <w:bCs/>
          <w:color w:val="FF0000"/>
          <w:szCs w:val="22"/>
          <w:lang w:val="en"/>
        </w:rPr>
        <w:t xml:space="preserve"> YOUR LOCAL OR FEDERAL STANDARDS)</w:t>
      </w:r>
    </w:p>
    <w:p w14:paraId="2569FE42" w14:textId="77777777" w:rsidR="00120F24" w:rsidRPr="00D0019E" w:rsidRDefault="00120F24" w:rsidP="00120F24">
      <w:pPr>
        <w:pStyle w:val="ListParagraph"/>
        <w:numPr>
          <w:ilvl w:val="1"/>
          <w:numId w:val="1"/>
        </w:numPr>
        <w:ind w:right="334"/>
        <w:jc w:val="both"/>
        <w:rPr>
          <w:rFonts w:cs="Arial"/>
          <w:bCs/>
          <w:color w:val="FF0000"/>
          <w:szCs w:val="22"/>
          <w:lang w:val="en-US"/>
        </w:rPr>
      </w:pPr>
      <w:r w:rsidRPr="00D0019E">
        <w:rPr>
          <w:rFonts w:cs="Arial"/>
          <w:bCs/>
          <w:color w:val="FF0000"/>
          <w:szCs w:val="22"/>
          <w:lang w:val="en"/>
        </w:rPr>
        <w:t xml:space="preserve">NOM-011-STPS-2001, Safety and hygiene conditions in work centers where noise is generated. </w:t>
      </w:r>
    </w:p>
    <w:p w14:paraId="6E4BFFC4" w14:textId="77777777" w:rsidR="00120F24" w:rsidRPr="00D0019E" w:rsidRDefault="00120F24" w:rsidP="00120F24">
      <w:pPr>
        <w:pStyle w:val="ListParagraph"/>
        <w:numPr>
          <w:ilvl w:val="1"/>
          <w:numId w:val="1"/>
        </w:numPr>
        <w:ind w:right="334"/>
        <w:jc w:val="both"/>
        <w:rPr>
          <w:rFonts w:cs="Arial"/>
          <w:bCs/>
          <w:color w:val="FF0000"/>
          <w:szCs w:val="22"/>
          <w:lang w:val="en-US"/>
        </w:rPr>
      </w:pPr>
      <w:r w:rsidRPr="00D0019E">
        <w:rPr>
          <w:rFonts w:cs="Arial"/>
          <w:bCs/>
          <w:color w:val="FF0000"/>
          <w:szCs w:val="22"/>
          <w:lang w:val="en"/>
        </w:rPr>
        <w:t xml:space="preserve">NOM-015-STPS-2001, High or downed thermal conditions-Safety and hygiene conditions. </w:t>
      </w:r>
    </w:p>
    <w:p w14:paraId="74A00194" w14:textId="77777777" w:rsidR="00120F24" w:rsidRPr="00D0019E" w:rsidRDefault="00120F24" w:rsidP="00120F24">
      <w:pPr>
        <w:pStyle w:val="ListParagraph"/>
        <w:numPr>
          <w:ilvl w:val="1"/>
          <w:numId w:val="1"/>
        </w:numPr>
        <w:ind w:right="334"/>
        <w:jc w:val="both"/>
        <w:rPr>
          <w:rFonts w:cs="Arial"/>
          <w:b/>
          <w:bCs/>
          <w:color w:val="FF0000"/>
          <w:szCs w:val="22"/>
          <w:lang w:val="en-US"/>
        </w:rPr>
      </w:pPr>
      <w:r w:rsidRPr="00D0019E">
        <w:rPr>
          <w:rFonts w:cs="Arial"/>
          <w:bCs/>
          <w:color w:val="FF0000"/>
          <w:szCs w:val="22"/>
          <w:lang w:val="en"/>
        </w:rPr>
        <w:lastRenderedPageBreak/>
        <w:t>NOM-025-STPS-2008, Lighting Conditions in Workplaces</w:t>
      </w:r>
    </w:p>
    <w:p w14:paraId="396982E0" w14:textId="77777777" w:rsidR="00120F24" w:rsidRPr="00D0019E" w:rsidRDefault="00120F24" w:rsidP="00120F24">
      <w:pPr>
        <w:pStyle w:val="ListParagraph"/>
        <w:numPr>
          <w:ilvl w:val="1"/>
          <w:numId w:val="1"/>
        </w:numPr>
        <w:ind w:right="334"/>
        <w:jc w:val="both"/>
        <w:rPr>
          <w:rFonts w:cs="Arial"/>
          <w:bCs/>
          <w:color w:val="FF0000"/>
          <w:szCs w:val="22"/>
          <w:lang w:val="en-US"/>
        </w:rPr>
      </w:pPr>
      <w:r w:rsidRPr="00D0019E">
        <w:rPr>
          <w:rFonts w:cs="Arial"/>
          <w:bCs/>
          <w:color w:val="FF0000"/>
          <w:szCs w:val="22"/>
          <w:lang w:val="en"/>
        </w:rPr>
        <w:t xml:space="preserve">Official Mexican Standard Information Guide NOM-025-STPS-2008, Lighting Conditions in Workplaces </w:t>
      </w:r>
    </w:p>
    <w:p w14:paraId="1FCEABCF" w14:textId="77777777" w:rsidR="00120F24" w:rsidRPr="008B40EA" w:rsidRDefault="00120F24" w:rsidP="00120F24">
      <w:pPr>
        <w:pStyle w:val="ListParagraph"/>
        <w:numPr>
          <w:ilvl w:val="0"/>
          <w:numId w:val="1"/>
        </w:numPr>
        <w:ind w:left="426" w:right="334"/>
        <w:jc w:val="both"/>
        <w:rPr>
          <w:rFonts w:cs="Arial"/>
          <w:b/>
          <w:bCs/>
          <w:szCs w:val="22"/>
        </w:rPr>
      </w:pPr>
      <w:r w:rsidRPr="008B40EA">
        <w:rPr>
          <w:rFonts w:cs="Arial"/>
          <w:bCs/>
          <w:szCs w:val="22"/>
          <w:lang w:val="en"/>
        </w:rPr>
        <w:t xml:space="preserve">Risk Assessment </w:t>
      </w:r>
    </w:p>
    <w:p w14:paraId="56A1F545" w14:textId="77777777" w:rsidR="00120F24" w:rsidRPr="008B40EA" w:rsidRDefault="00120F24" w:rsidP="00120F24">
      <w:pPr>
        <w:ind w:right="334"/>
        <w:jc w:val="both"/>
        <w:rPr>
          <w:rFonts w:ascii="Arial" w:hAnsi="Arial" w:cs="Arial"/>
          <w:b/>
          <w:bCs/>
          <w:sz w:val="22"/>
          <w:szCs w:val="22"/>
        </w:rPr>
      </w:pPr>
    </w:p>
    <w:p w14:paraId="1E4B4670" w14:textId="77777777" w:rsidR="00120F24" w:rsidRPr="008B40EA" w:rsidRDefault="00120F24" w:rsidP="00120F24">
      <w:pPr>
        <w:ind w:right="334"/>
        <w:jc w:val="both"/>
        <w:rPr>
          <w:rFonts w:ascii="Arial" w:hAnsi="Arial" w:cs="Arial"/>
          <w:b/>
          <w:bCs/>
          <w:sz w:val="22"/>
          <w:szCs w:val="22"/>
        </w:rPr>
      </w:pPr>
      <w:r w:rsidRPr="008B40EA">
        <w:rPr>
          <w:rFonts w:ascii="Arial" w:hAnsi="Arial" w:cs="Arial"/>
          <w:b/>
          <w:bCs/>
          <w:sz w:val="22"/>
          <w:szCs w:val="22"/>
          <w:lang w:val="en"/>
        </w:rPr>
        <w:t>CORRECTIVE ACTIONS</w:t>
      </w:r>
    </w:p>
    <w:p w14:paraId="48D9FF85" w14:textId="77777777" w:rsidR="00120F24" w:rsidRPr="008B40EA" w:rsidRDefault="00120F24" w:rsidP="00120F24">
      <w:pPr>
        <w:ind w:right="334"/>
        <w:jc w:val="both"/>
        <w:rPr>
          <w:rFonts w:ascii="Arial" w:hAnsi="Arial" w:cs="Arial"/>
          <w:bCs/>
          <w:sz w:val="22"/>
          <w:szCs w:val="22"/>
          <w:lang w:val="en-US"/>
        </w:rPr>
      </w:pPr>
      <w:r w:rsidRPr="008B40EA">
        <w:rPr>
          <w:rFonts w:ascii="Arial" w:hAnsi="Arial" w:cs="Arial"/>
          <w:bCs/>
          <w:sz w:val="22"/>
          <w:szCs w:val="22"/>
          <w:lang w:val="en"/>
        </w:rPr>
        <w:t xml:space="preserve">In case of non-compliance with any of the parameters, the adjustment must be made according to the requirements. </w:t>
      </w:r>
    </w:p>
    <w:p w14:paraId="6E2C5A12" w14:textId="77777777" w:rsidR="00120F24" w:rsidRPr="008B40EA" w:rsidRDefault="00120F24" w:rsidP="00120F24">
      <w:pPr>
        <w:ind w:right="334"/>
        <w:jc w:val="both"/>
        <w:rPr>
          <w:rFonts w:ascii="Arial" w:hAnsi="Arial" w:cs="Arial"/>
          <w:bCs/>
          <w:sz w:val="22"/>
          <w:szCs w:val="22"/>
          <w:lang w:val="en-US"/>
        </w:rPr>
      </w:pPr>
      <w:r w:rsidRPr="008B40EA">
        <w:rPr>
          <w:rFonts w:ascii="Arial" w:hAnsi="Arial" w:cs="Arial"/>
          <w:bCs/>
          <w:sz w:val="22"/>
          <w:szCs w:val="22"/>
          <w:lang w:val="en"/>
        </w:rPr>
        <w:t>If this procedure is not carried out in the correct manner, the staff responsible for their assessments should be trained to strengthen knowledge.</w:t>
      </w:r>
    </w:p>
    <w:p w14:paraId="36884CB1" w14:textId="77777777" w:rsidR="00120F24" w:rsidRPr="008B40EA" w:rsidRDefault="00120F24" w:rsidP="00120F24">
      <w:pPr>
        <w:ind w:right="334"/>
        <w:jc w:val="both"/>
        <w:rPr>
          <w:rFonts w:ascii="Arial" w:hAnsi="Arial" w:cs="Arial"/>
          <w:b/>
          <w:bCs/>
          <w:sz w:val="22"/>
          <w:szCs w:val="22"/>
          <w:lang w:val="en-US"/>
        </w:rPr>
      </w:pPr>
    </w:p>
    <w:p w14:paraId="25F2E85C" w14:textId="77777777" w:rsidR="00120F24" w:rsidRPr="008B40EA" w:rsidRDefault="00120F24" w:rsidP="00120F24">
      <w:pPr>
        <w:ind w:right="334"/>
        <w:jc w:val="both"/>
        <w:rPr>
          <w:rFonts w:ascii="Arial" w:hAnsi="Arial" w:cs="Arial"/>
          <w:b/>
          <w:bCs/>
          <w:sz w:val="22"/>
          <w:szCs w:val="22"/>
        </w:rPr>
      </w:pPr>
      <w:r w:rsidRPr="008B40EA">
        <w:rPr>
          <w:rFonts w:ascii="Arial" w:hAnsi="Arial" w:cs="Arial"/>
          <w:b/>
          <w:bCs/>
          <w:sz w:val="22"/>
          <w:szCs w:val="22"/>
          <w:lang w:val="en"/>
        </w:rPr>
        <w:t>Verification</w:t>
      </w:r>
    </w:p>
    <w:p w14:paraId="72C8E4E4" w14:textId="77777777" w:rsidR="00120F24" w:rsidRPr="008B40EA" w:rsidRDefault="00120F24" w:rsidP="00120F24">
      <w:pPr>
        <w:ind w:right="334"/>
        <w:jc w:val="both"/>
        <w:rPr>
          <w:rFonts w:ascii="Arial" w:hAnsi="Arial" w:cs="Arial"/>
          <w:b/>
          <w:bCs/>
          <w:sz w:val="22"/>
          <w:szCs w:val="22"/>
        </w:rPr>
      </w:pPr>
    </w:p>
    <w:p w14:paraId="2001E602" w14:textId="77777777" w:rsidR="00120F24" w:rsidRPr="008B40EA" w:rsidRDefault="00120F24" w:rsidP="00120F24">
      <w:pPr>
        <w:numPr>
          <w:ilvl w:val="0"/>
          <w:numId w:val="2"/>
        </w:numPr>
        <w:tabs>
          <w:tab w:val="left" w:pos="709"/>
        </w:tabs>
        <w:ind w:left="426" w:right="192" w:hanging="426"/>
        <w:jc w:val="both"/>
        <w:rPr>
          <w:rFonts w:ascii="Arial" w:hAnsi="Arial" w:cs="Arial"/>
          <w:sz w:val="22"/>
          <w:szCs w:val="22"/>
          <w:lang w:val="en-US"/>
        </w:rPr>
      </w:pPr>
      <w:r w:rsidRPr="008B40EA">
        <w:rPr>
          <w:rFonts w:ascii="Arial" w:hAnsi="Arial" w:cs="Arial"/>
          <w:sz w:val="22"/>
          <w:szCs w:val="22"/>
          <w:lang w:val="en"/>
        </w:rPr>
        <w:t>All procedures, documents and policies will be reviewed before each season or annually.</w:t>
      </w:r>
    </w:p>
    <w:p w14:paraId="03E192DA" w14:textId="77777777" w:rsidR="00120F24" w:rsidRPr="008B40EA" w:rsidRDefault="00120F24" w:rsidP="00120F24">
      <w:pPr>
        <w:pStyle w:val="ListParagraph"/>
        <w:numPr>
          <w:ilvl w:val="0"/>
          <w:numId w:val="2"/>
        </w:numPr>
        <w:ind w:left="426" w:right="284" w:hanging="426"/>
        <w:jc w:val="both"/>
        <w:rPr>
          <w:rFonts w:cs="Arial"/>
          <w:szCs w:val="22"/>
          <w:lang w:val="en-US"/>
        </w:rPr>
      </w:pPr>
      <w:r w:rsidRPr="008B40EA">
        <w:rPr>
          <w:rFonts w:cs="Arial"/>
          <w:szCs w:val="22"/>
          <w:lang w:val="en"/>
        </w:rPr>
        <w:t>This document should be reviewed at the beginning of each season, at least annually, or when any changes are necessary.</w:t>
      </w:r>
    </w:p>
    <w:p w14:paraId="7FCB6A8A" w14:textId="210096A5" w:rsidR="00120F24" w:rsidRPr="008B40EA" w:rsidRDefault="00120F24" w:rsidP="00120F24">
      <w:pPr>
        <w:pStyle w:val="ListParagraph"/>
        <w:numPr>
          <w:ilvl w:val="0"/>
          <w:numId w:val="2"/>
        </w:numPr>
        <w:ind w:left="426" w:right="192" w:hanging="426"/>
        <w:jc w:val="both"/>
        <w:rPr>
          <w:rFonts w:cs="Arial"/>
          <w:szCs w:val="22"/>
          <w:lang w:val="en-US"/>
        </w:rPr>
      </w:pPr>
      <w:r w:rsidRPr="008B40EA">
        <w:rPr>
          <w:rFonts w:cs="Arial"/>
          <w:szCs w:val="22"/>
          <w:lang w:val="en"/>
        </w:rPr>
        <w:t xml:space="preserve">The </w:t>
      </w:r>
      <w:r w:rsidRPr="008B40EA">
        <w:rPr>
          <w:rFonts w:cs="Arial"/>
          <w:color w:val="000000" w:themeColor="text1"/>
          <w:szCs w:val="22"/>
          <w:lang w:val="en"/>
        </w:rPr>
        <w:t>General Manager,</w:t>
      </w:r>
      <w:r w:rsidRPr="008B40EA">
        <w:rPr>
          <w:rFonts w:cs="Arial"/>
          <w:szCs w:val="22"/>
          <w:lang w:val="en"/>
        </w:rPr>
        <w:t xml:space="preserve"> in conjunction with the staff involved, will have to review annually the effectiveness and applicability of this document.</w:t>
      </w:r>
    </w:p>
    <w:p w14:paraId="39C33CEC" w14:textId="77777777" w:rsidR="00120F24" w:rsidRPr="008B40EA" w:rsidRDefault="00120F24" w:rsidP="00120F24">
      <w:pPr>
        <w:rPr>
          <w:rFonts w:ascii="Arial" w:hAnsi="Arial" w:cs="Arial"/>
          <w:sz w:val="22"/>
          <w:szCs w:val="22"/>
          <w:lang w:val="en-US"/>
        </w:rPr>
      </w:pPr>
    </w:p>
    <w:p w14:paraId="12050F44" w14:textId="77777777" w:rsidR="00120F24" w:rsidRPr="008B40EA" w:rsidRDefault="00120F24" w:rsidP="00120F24">
      <w:pPr>
        <w:rPr>
          <w:rFonts w:ascii="Arial" w:hAnsi="Arial" w:cs="Arial"/>
          <w:sz w:val="22"/>
          <w:szCs w:val="22"/>
          <w:lang w:val="en-US"/>
        </w:rPr>
      </w:pPr>
    </w:p>
    <w:p w14:paraId="67275BE6" w14:textId="77777777" w:rsidR="00120F24" w:rsidRPr="008B40EA" w:rsidRDefault="00120F24" w:rsidP="00120F24">
      <w:pPr>
        <w:rPr>
          <w:rFonts w:ascii="Arial" w:hAnsi="Arial" w:cs="Arial"/>
          <w:sz w:val="22"/>
          <w:szCs w:val="22"/>
          <w:lang w:val="en-US"/>
        </w:rPr>
      </w:pPr>
    </w:p>
    <w:p w14:paraId="6BFD693C" w14:textId="2F1C4B83" w:rsidR="00120F24" w:rsidRPr="008B40EA" w:rsidRDefault="00120F24" w:rsidP="00120F24">
      <w:pPr>
        <w:rPr>
          <w:rFonts w:ascii="Arial" w:hAnsi="Arial" w:cs="Arial"/>
          <w:b/>
          <w:sz w:val="22"/>
          <w:szCs w:val="22"/>
          <w:lang w:val="en-US"/>
        </w:rPr>
      </w:pPr>
      <w:r w:rsidRPr="008B40EA">
        <w:rPr>
          <w:rFonts w:ascii="Arial" w:hAnsi="Arial" w:cs="Arial"/>
          <w:b/>
          <w:sz w:val="22"/>
          <w:szCs w:val="22"/>
          <w:lang w:val="en"/>
        </w:rPr>
        <w:t xml:space="preserve">         Reviewed: _______________________</w:t>
      </w:r>
      <w:r w:rsidR="007776E9" w:rsidRPr="008B40EA">
        <w:rPr>
          <w:rFonts w:ascii="Arial" w:hAnsi="Arial" w:cs="Arial"/>
          <w:b/>
          <w:sz w:val="22"/>
          <w:szCs w:val="22"/>
          <w:lang w:val="en"/>
        </w:rPr>
        <w:t xml:space="preserve">               </w:t>
      </w:r>
      <w:r w:rsidRPr="008B40EA">
        <w:rPr>
          <w:rFonts w:ascii="Arial" w:hAnsi="Arial" w:cs="Arial"/>
          <w:b/>
          <w:sz w:val="22"/>
          <w:szCs w:val="22"/>
          <w:lang w:val="en"/>
        </w:rPr>
        <w:t>Ap</w:t>
      </w:r>
      <w:r w:rsidR="007776E9" w:rsidRPr="008B40EA">
        <w:rPr>
          <w:rFonts w:ascii="Arial" w:hAnsi="Arial" w:cs="Arial"/>
          <w:b/>
          <w:sz w:val="22"/>
          <w:szCs w:val="22"/>
          <w:lang w:val="en"/>
        </w:rPr>
        <w:t>proved</w:t>
      </w:r>
      <w:r w:rsidRPr="008B40EA">
        <w:rPr>
          <w:rFonts w:ascii="Arial" w:hAnsi="Arial" w:cs="Arial"/>
          <w:b/>
          <w:sz w:val="22"/>
          <w:szCs w:val="22"/>
          <w:lang w:val="en"/>
        </w:rPr>
        <w:t>: ______________________</w:t>
      </w:r>
      <w:r w:rsidRPr="008B40EA">
        <w:rPr>
          <w:rFonts w:ascii="Arial" w:hAnsi="Arial" w:cs="Arial"/>
          <w:b/>
          <w:sz w:val="22"/>
          <w:szCs w:val="22"/>
          <w:lang w:val="en"/>
        </w:rPr>
        <w:softHyphen/>
      </w:r>
      <w:r w:rsidRPr="008B40EA">
        <w:rPr>
          <w:rFonts w:ascii="Arial" w:hAnsi="Arial" w:cs="Arial"/>
          <w:b/>
          <w:sz w:val="22"/>
          <w:szCs w:val="22"/>
          <w:lang w:val="en"/>
        </w:rPr>
        <w:softHyphen/>
      </w:r>
      <w:r w:rsidRPr="008B40EA">
        <w:rPr>
          <w:rFonts w:ascii="Arial" w:hAnsi="Arial" w:cs="Arial"/>
          <w:b/>
          <w:sz w:val="22"/>
          <w:szCs w:val="22"/>
          <w:lang w:val="en"/>
        </w:rPr>
        <w:softHyphen/>
      </w:r>
      <w:r w:rsidRPr="008B40EA">
        <w:rPr>
          <w:rFonts w:ascii="Arial" w:hAnsi="Arial" w:cs="Arial"/>
          <w:b/>
          <w:sz w:val="22"/>
          <w:szCs w:val="22"/>
          <w:lang w:val="en"/>
        </w:rPr>
        <w:softHyphen/>
      </w:r>
      <w:r w:rsidRPr="008B40EA">
        <w:rPr>
          <w:rFonts w:ascii="Arial" w:hAnsi="Arial" w:cs="Arial"/>
          <w:b/>
          <w:sz w:val="22"/>
          <w:szCs w:val="22"/>
          <w:lang w:val="en"/>
        </w:rPr>
        <w:softHyphen/>
      </w:r>
      <w:r w:rsidRPr="008B40EA">
        <w:rPr>
          <w:rFonts w:ascii="Arial" w:hAnsi="Arial" w:cs="Arial"/>
          <w:b/>
          <w:sz w:val="22"/>
          <w:szCs w:val="22"/>
          <w:lang w:val="en"/>
        </w:rPr>
        <w:softHyphen/>
      </w:r>
      <w:r w:rsidRPr="008B40EA">
        <w:rPr>
          <w:rFonts w:ascii="Arial" w:hAnsi="Arial" w:cs="Arial"/>
          <w:b/>
          <w:sz w:val="22"/>
          <w:szCs w:val="22"/>
          <w:lang w:val="en"/>
        </w:rPr>
        <w:softHyphen/>
      </w:r>
      <w:r w:rsidRPr="008B40EA">
        <w:rPr>
          <w:rFonts w:ascii="Arial" w:hAnsi="Arial" w:cs="Arial"/>
          <w:b/>
          <w:sz w:val="22"/>
          <w:szCs w:val="22"/>
          <w:lang w:val="en"/>
        </w:rPr>
        <w:softHyphen/>
      </w:r>
      <w:r w:rsidRPr="008B40EA">
        <w:rPr>
          <w:rFonts w:ascii="Arial" w:hAnsi="Arial" w:cs="Arial"/>
          <w:b/>
          <w:sz w:val="22"/>
          <w:szCs w:val="22"/>
          <w:lang w:val="en"/>
        </w:rPr>
        <w:softHyphen/>
      </w:r>
      <w:r w:rsidRPr="008B40EA">
        <w:rPr>
          <w:rFonts w:ascii="Arial" w:hAnsi="Arial" w:cs="Arial"/>
          <w:b/>
          <w:sz w:val="22"/>
          <w:szCs w:val="22"/>
          <w:lang w:val="en"/>
        </w:rPr>
        <w:softHyphen/>
      </w:r>
      <w:r w:rsidRPr="008B40EA">
        <w:rPr>
          <w:rFonts w:ascii="Arial" w:hAnsi="Arial" w:cs="Arial"/>
          <w:b/>
          <w:sz w:val="22"/>
          <w:szCs w:val="22"/>
          <w:lang w:val="en"/>
        </w:rPr>
        <w:softHyphen/>
      </w:r>
      <w:r w:rsidRPr="008B40EA">
        <w:rPr>
          <w:rFonts w:ascii="Arial" w:hAnsi="Arial" w:cs="Arial"/>
          <w:b/>
          <w:sz w:val="22"/>
          <w:szCs w:val="22"/>
          <w:lang w:val="en"/>
        </w:rPr>
        <w:tab/>
      </w:r>
    </w:p>
    <w:p w14:paraId="17EC79D0" w14:textId="157A4821" w:rsidR="00A42397" w:rsidRPr="008B40EA" w:rsidRDefault="00120F24" w:rsidP="00120F24">
      <w:pPr>
        <w:rPr>
          <w:rFonts w:ascii="Arial" w:hAnsi="Arial" w:cs="Arial"/>
          <w:b/>
          <w:sz w:val="22"/>
          <w:szCs w:val="22"/>
          <w:lang w:val="en-US"/>
        </w:rPr>
      </w:pPr>
      <w:r w:rsidRPr="008B40EA">
        <w:rPr>
          <w:rFonts w:ascii="Arial" w:hAnsi="Arial" w:cs="Arial"/>
          <w:b/>
          <w:sz w:val="22"/>
          <w:szCs w:val="22"/>
          <w:lang w:val="en"/>
        </w:rPr>
        <w:tab/>
      </w:r>
      <w:r w:rsidRPr="008B40EA">
        <w:rPr>
          <w:rFonts w:ascii="Arial" w:hAnsi="Arial" w:cs="Arial"/>
          <w:b/>
          <w:sz w:val="22"/>
          <w:szCs w:val="22"/>
          <w:lang w:val="en"/>
        </w:rPr>
        <w:tab/>
      </w:r>
      <w:r w:rsidRPr="008B40EA">
        <w:rPr>
          <w:rFonts w:ascii="Arial" w:hAnsi="Arial" w:cs="Arial"/>
          <w:b/>
          <w:color w:val="000000" w:themeColor="text1"/>
          <w:sz w:val="22"/>
          <w:szCs w:val="22"/>
          <w:lang w:val="en"/>
        </w:rPr>
        <w:t xml:space="preserve">    </w:t>
      </w:r>
      <w:r w:rsidR="007776E9" w:rsidRPr="008B40EA">
        <w:rPr>
          <w:rFonts w:ascii="Arial" w:hAnsi="Arial" w:cs="Arial"/>
          <w:b/>
          <w:color w:val="000000" w:themeColor="text1"/>
          <w:sz w:val="22"/>
          <w:szCs w:val="22"/>
          <w:lang w:val="en"/>
        </w:rPr>
        <w:t>S</w:t>
      </w:r>
      <w:r w:rsidR="001450F0">
        <w:rPr>
          <w:rFonts w:ascii="Arial" w:hAnsi="Arial" w:cs="Arial"/>
          <w:b/>
          <w:color w:val="000000" w:themeColor="text1"/>
          <w:sz w:val="22"/>
          <w:szCs w:val="22"/>
          <w:lang w:val="en"/>
        </w:rPr>
        <w:t xml:space="preserve">ocial </w:t>
      </w:r>
      <w:r w:rsidR="001450F0" w:rsidRPr="008B40EA">
        <w:rPr>
          <w:rFonts w:ascii="Arial" w:hAnsi="Arial" w:cs="Arial"/>
          <w:b/>
          <w:color w:val="000000" w:themeColor="text1"/>
          <w:sz w:val="22"/>
          <w:szCs w:val="22"/>
          <w:lang w:val="en"/>
        </w:rPr>
        <w:t>R</w:t>
      </w:r>
      <w:r w:rsidR="001450F0">
        <w:rPr>
          <w:rFonts w:ascii="Arial" w:hAnsi="Arial" w:cs="Arial"/>
          <w:b/>
          <w:color w:val="000000" w:themeColor="text1"/>
          <w:sz w:val="22"/>
          <w:szCs w:val="22"/>
          <w:lang w:val="en"/>
        </w:rPr>
        <w:t>esponsibility</w:t>
      </w:r>
      <w:r w:rsidRPr="008B40EA">
        <w:rPr>
          <w:rFonts w:ascii="Arial" w:hAnsi="Arial" w:cs="Arial"/>
          <w:b/>
          <w:color w:val="000000" w:themeColor="text1"/>
          <w:sz w:val="22"/>
          <w:szCs w:val="22"/>
          <w:lang w:val="en"/>
        </w:rPr>
        <w:t xml:space="preserve"> Manager</w:t>
      </w:r>
      <w:r w:rsidRPr="008B40EA">
        <w:rPr>
          <w:rFonts w:ascii="Arial" w:hAnsi="Arial" w:cs="Arial"/>
          <w:b/>
          <w:sz w:val="22"/>
          <w:szCs w:val="22"/>
          <w:lang w:val="en"/>
        </w:rPr>
        <w:tab/>
      </w:r>
      <w:r w:rsidRPr="008B40EA">
        <w:rPr>
          <w:rFonts w:ascii="Arial" w:hAnsi="Arial" w:cs="Arial"/>
          <w:b/>
          <w:sz w:val="22"/>
          <w:szCs w:val="22"/>
          <w:lang w:val="en"/>
        </w:rPr>
        <w:tab/>
      </w:r>
      <w:r w:rsidRPr="008B40EA">
        <w:rPr>
          <w:rFonts w:ascii="Arial" w:hAnsi="Arial" w:cs="Arial"/>
          <w:b/>
          <w:sz w:val="22"/>
          <w:szCs w:val="22"/>
          <w:lang w:val="en"/>
        </w:rPr>
        <w:tab/>
        <w:t xml:space="preserve"> </w:t>
      </w:r>
      <w:r w:rsidR="001450F0">
        <w:rPr>
          <w:rFonts w:ascii="Arial" w:hAnsi="Arial" w:cs="Arial"/>
          <w:b/>
          <w:sz w:val="22"/>
          <w:szCs w:val="22"/>
          <w:lang w:val="en"/>
        </w:rPr>
        <w:t xml:space="preserve"> </w:t>
      </w:r>
      <w:r w:rsidRPr="008B40EA">
        <w:rPr>
          <w:rFonts w:ascii="Arial" w:hAnsi="Arial" w:cs="Arial"/>
          <w:b/>
          <w:sz w:val="22"/>
          <w:szCs w:val="22"/>
          <w:lang w:val="en"/>
        </w:rPr>
        <w:t>General Manager</w:t>
      </w:r>
    </w:p>
    <w:sectPr w:rsidR="00A42397" w:rsidRPr="008B40EA"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059436" w14:textId="77777777" w:rsidR="00BC4252" w:rsidRDefault="00BC4252" w:rsidP="001142BB">
      <w:r>
        <w:rPr>
          <w:lang w:val="en"/>
        </w:rPr>
        <w:separator/>
      </w:r>
    </w:p>
  </w:endnote>
  <w:endnote w:type="continuationSeparator" w:id="0">
    <w:p w14:paraId="7EACE322" w14:textId="77777777" w:rsidR="00BC4252" w:rsidRDefault="00BC4252"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3DD71" w14:textId="3B71AC8D" w:rsidR="00463A0C" w:rsidRPr="008B40EA" w:rsidRDefault="00463A0C" w:rsidP="007F3854">
    <w:pPr>
      <w:pStyle w:val="Footer"/>
      <w:jc w:val="right"/>
      <w:rPr>
        <w:rFonts w:ascii="Arial" w:hAnsi="Arial" w:cs="Arial"/>
        <w:sz w:val="22"/>
        <w:szCs w:val="22"/>
      </w:rPr>
    </w:pPr>
    <w:r w:rsidRPr="008B40EA">
      <w:rPr>
        <w:rFonts w:ascii="Arial" w:hAnsi="Arial" w:cs="Arial"/>
        <w:sz w:val="22"/>
        <w:szCs w:val="22"/>
        <w:lang w:val="en"/>
      </w:rPr>
      <w:t xml:space="preserve">COMPANY NAME </w:t>
    </w:r>
    <w:r w:rsidR="00A50810" w:rsidRPr="008B40EA">
      <w:rPr>
        <w:rFonts w:ascii="Arial" w:hAnsi="Arial" w:cs="Arial"/>
        <w:sz w:val="22"/>
        <w:szCs w:val="22"/>
        <w:lang w:val="en"/>
      </w:rPr>
      <w:tab/>
    </w:r>
    <w:r w:rsidR="008B40EA">
      <w:rPr>
        <w:rFonts w:ascii="Arial" w:hAnsi="Arial" w:cs="Arial"/>
        <w:sz w:val="22"/>
        <w:szCs w:val="22"/>
        <w:lang w:val="en"/>
      </w:rPr>
      <w:t xml:space="preserve">                   </w:t>
    </w:r>
    <w:r w:rsidRPr="008B40EA">
      <w:rPr>
        <w:rFonts w:ascii="Arial" w:hAnsi="Arial" w:cs="Arial"/>
        <w:sz w:val="22"/>
        <w:szCs w:val="22"/>
        <w:lang w:val="en"/>
      </w:rPr>
      <w:t xml:space="preserve">Page </w:t>
    </w:r>
    <w:r w:rsidRPr="008B40EA">
      <w:rPr>
        <w:rFonts w:ascii="Arial" w:hAnsi="Arial" w:cs="Arial"/>
        <w:sz w:val="22"/>
        <w:szCs w:val="22"/>
        <w:lang w:val="en"/>
      </w:rPr>
      <w:fldChar w:fldCharType="begin"/>
    </w:r>
    <w:r w:rsidRPr="008B40EA">
      <w:rPr>
        <w:rFonts w:ascii="Arial" w:hAnsi="Arial" w:cs="Arial"/>
        <w:sz w:val="22"/>
        <w:szCs w:val="22"/>
        <w:lang w:val="en"/>
      </w:rPr>
      <w:instrText>PAGE  \* Arabic  \* MERGEFORMAT</w:instrText>
    </w:r>
    <w:r w:rsidRPr="008B40EA">
      <w:rPr>
        <w:rFonts w:ascii="Arial" w:hAnsi="Arial" w:cs="Arial"/>
        <w:sz w:val="22"/>
        <w:szCs w:val="22"/>
        <w:lang w:val="en"/>
      </w:rPr>
      <w:fldChar w:fldCharType="separate"/>
    </w:r>
    <w:r w:rsidR="00CD4196" w:rsidRPr="008B40EA">
      <w:rPr>
        <w:rFonts w:ascii="Arial" w:hAnsi="Arial" w:cs="Arial"/>
        <w:noProof/>
        <w:sz w:val="22"/>
        <w:szCs w:val="22"/>
        <w:lang w:val="en"/>
      </w:rPr>
      <w:t>4</w:t>
    </w:r>
    <w:r w:rsidRPr="008B40EA">
      <w:rPr>
        <w:rFonts w:ascii="Arial" w:hAnsi="Arial" w:cs="Arial"/>
        <w:sz w:val="22"/>
        <w:szCs w:val="22"/>
        <w:lang w:val="en"/>
      </w:rPr>
      <w:fldChar w:fldCharType="end"/>
    </w:r>
    <w:r w:rsidRPr="008B40EA">
      <w:rPr>
        <w:rFonts w:ascii="Arial" w:hAnsi="Arial" w:cs="Arial"/>
        <w:sz w:val="22"/>
        <w:szCs w:val="22"/>
        <w:lang w:val="en"/>
      </w:rPr>
      <w:t xml:space="preserve"> </w:t>
    </w:r>
    <w:r w:rsidR="00A50810" w:rsidRPr="008B40EA">
      <w:rPr>
        <w:rFonts w:ascii="Arial" w:hAnsi="Arial" w:cs="Arial"/>
        <w:sz w:val="22"/>
        <w:szCs w:val="22"/>
        <w:lang w:val="en"/>
      </w:rPr>
      <w:t>of</w:t>
    </w:r>
    <w:r w:rsidRPr="008B40EA">
      <w:rPr>
        <w:rFonts w:ascii="Arial" w:hAnsi="Arial" w:cs="Arial"/>
        <w:sz w:val="22"/>
        <w:szCs w:val="22"/>
        <w:lang w:val="en"/>
      </w:rPr>
      <w:t xml:space="preserve"> </w:t>
    </w:r>
    <w:r w:rsidRPr="008B40EA">
      <w:rPr>
        <w:rFonts w:ascii="Arial" w:hAnsi="Arial" w:cs="Arial"/>
        <w:sz w:val="22"/>
        <w:szCs w:val="22"/>
        <w:lang w:val="en"/>
      </w:rPr>
      <w:fldChar w:fldCharType="begin"/>
    </w:r>
    <w:r w:rsidRPr="008B40EA">
      <w:rPr>
        <w:rFonts w:ascii="Arial" w:hAnsi="Arial" w:cs="Arial"/>
        <w:sz w:val="22"/>
        <w:szCs w:val="22"/>
        <w:lang w:val="en"/>
      </w:rPr>
      <w:instrText>NUMPAGES  \* Arabic  \* MERGEFORMAT</w:instrText>
    </w:r>
    <w:r w:rsidRPr="008B40EA">
      <w:rPr>
        <w:rFonts w:ascii="Arial" w:hAnsi="Arial" w:cs="Arial"/>
        <w:sz w:val="22"/>
        <w:szCs w:val="22"/>
        <w:lang w:val="en"/>
      </w:rPr>
      <w:fldChar w:fldCharType="separate"/>
    </w:r>
    <w:r w:rsidR="00CD4196" w:rsidRPr="008B40EA">
      <w:rPr>
        <w:rFonts w:ascii="Arial" w:hAnsi="Arial" w:cs="Arial"/>
        <w:noProof/>
        <w:sz w:val="22"/>
        <w:szCs w:val="22"/>
        <w:lang w:val="en"/>
      </w:rPr>
      <w:t>4</w:t>
    </w:r>
    <w:r w:rsidRPr="008B40EA">
      <w:rPr>
        <w:rFonts w:ascii="Arial" w:hAnsi="Arial" w:cs="Arial"/>
        <w:sz w:val="22"/>
        <w:szCs w:val="22"/>
        <w:lang w:val="e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8D288" w14:textId="77777777" w:rsidR="00BC4252" w:rsidRDefault="00BC4252" w:rsidP="001142BB">
      <w:r>
        <w:rPr>
          <w:lang w:val="en"/>
        </w:rPr>
        <w:separator/>
      </w:r>
    </w:p>
  </w:footnote>
  <w:footnote w:type="continuationSeparator" w:id="0">
    <w:p w14:paraId="739EB596" w14:textId="77777777" w:rsidR="00BC4252" w:rsidRDefault="00BC4252"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463A0C" w:rsidRPr="008B40EA" w14:paraId="5D6A8D73" w14:textId="77777777" w:rsidTr="00A42397">
      <w:trPr>
        <w:trHeight w:val="416"/>
      </w:trPr>
      <w:tc>
        <w:tcPr>
          <w:tcW w:w="1823" w:type="dxa"/>
          <w:vMerge w:val="restart"/>
          <w:vAlign w:val="center"/>
        </w:tcPr>
        <w:p w14:paraId="329DBAAB" w14:textId="77777777" w:rsidR="00463A0C" w:rsidRPr="008B40EA" w:rsidRDefault="00463A0C" w:rsidP="00A42397">
          <w:pPr>
            <w:jc w:val="center"/>
            <w:rPr>
              <w:rFonts w:ascii="Arial" w:hAnsi="Arial" w:cs="Arial"/>
              <w:sz w:val="22"/>
              <w:szCs w:val="22"/>
              <w:lang w:val="en-AU"/>
            </w:rPr>
          </w:pPr>
          <w:r w:rsidRPr="008B40EA">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463A0C" w:rsidRPr="008B40EA" w:rsidRDefault="00463A0C" w:rsidP="00A42397">
          <w:pPr>
            <w:jc w:val="center"/>
            <w:rPr>
              <w:rFonts w:ascii="Arial" w:hAnsi="Arial" w:cs="Arial"/>
              <w:b/>
              <w:bCs/>
              <w:color w:val="FF0000"/>
              <w:sz w:val="22"/>
              <w:szCs w:val="22"/>
              <w:lang w:val="es-ES"/>
            </w:rPr>
          </w:pPr>
          <w:r w:rsidRPr="008B40EA">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24E07E99" w:rsidR="00463A0C" w:rsidRPr="008B40EA" w:rsidRDefault="00463A0C" w:rsidP="00A42397">
          <w:pPr>
            <w:jc w:val="center"/>
            <w:rPr>
              <w:rFonts w:ascii="Arial" w:hAnsi="Arial" w:cs="Arial"/>
              <w:bCs/>
              <w:color w:val="000000" w:themeColor="text1"/>
              <w:sz w:val="22"/>
              <w:szCs w:val="22"/>
              <w:lang w:val="es-ES"/>
            </w:rPr>
          </w:pPr>
          <w:r w:rsidRPr="008B40EA">
            <w:rPr>
              <w:rFonts w:ascii="Arial" w:hAnsi="Arial" w:cs="Arial"/>
              <w:color w:val="000000" w:themeColor="text1"/>
              <w:sz w:val="22"/>
              <w:szCs w:val="22"/>
              <w:lang w:val="en"/>
            </w:rPr>
            <w:t>Revi</w:t>
          </w:r>
          <w:r w:rsidR="00FF191F" w:rsidRPr="008B40EA">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463A0C" w:rsidRPr="008B40EA" w:rsidRDefault="00463A0C" w:rsidP="00A42397">
          <w:pPr>
            <w:jc w:val="center"/>
            <w:rPr>
              <w:rFonts w:ascii="Arial" w:hAnsi="Arial" w:cs="Arial"/>
              <w:bCs/>
              <w:color w:val="000000" w:themeColor="text1"/>
              <w:sz w:val="22"/>
              <w:szCs w:val="22"/>
              <w:lang w:val="es-ES"/>
            </w:rPr>
          </w:pPr>
        </w:p>
      </w:tc>
    </w:tr>
    <w:tr w:rsidR="00463A0C" w:rsidRPr="008B40EA" w14:paraId="55ABF403" w14:textId="77777777" w:rsidTr="00A42397">
      <w:trPr>
        <w:trHeight w:val="440"/>
      </w:trPr>
      <w:tc>
        <w:tcPr>
          <w:tcW w:w="1823" w:type="dxa"/>
          <w:vMerge/>
          <w:vAlign w:val="center"/>
        </w:tcPr>
        <w:p w14:paraId="5BC15D4D" w14:textId="77777777" w:rsidR="00463A0C" w:rsidRPr="008B40EA" w:rsidRDefault="00463A0C"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463A0C" w:rsidRPr="008B40EA" w:rsidRDefault="00463A0C" w:rsidP="00A42397">
          <w:pPr>
            <w:jc w:val="center"/>
            <w:rPr>
              <w:rFonts w:ascii="Arial" w:hAnsi="Arial" w:cs="Arial"/>
              <w:b/>
              <w:bCs/>
              <w:color w:val="FF0000"/>
              <w:sz w:val="22"/>
              <w:szCs w:val="22"/>
              <w:lang w:val="es-ES"/>
            </w:rPr>
          </w:pPr>
          <w:r w:rsidRPr="008B40EA">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463A0C" w:rsidRPr="008B40EA" w:rsidRDefault="00463A0C" w:rsidP="00A42397">
          <w:pPr>
            <w:jc w:val="center"/>
            <w:rPr>
              <w:rFonts w:ascii="Arial" w:hAnsi="Arial" w:cs="Arial"/>
              <w:bCs/>
              <w:color w:val="000000" w:themeColor="text1"/>
              <w:sz w:val="22"/>
              <w:szCs w:val="22"/>
              <w:lang w:val="es-ES"/>
            </w:rPr>
          </w:pPr>
          <w:r w:rsidRPr="008B40EA">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463A0C" w:rsidRPr="008B40EA" w:rsidRDefault="00463A0C" w:rsidP="00A42397">
          <w:pPr>
            <w:jc w:val="center"/>
            <w:rPr>
              <w:rFonts w:ascii="Arial" w:hAnsi="Arial" w:cs="Arial"/>
              <w:bCs/>
              <w:sz w:val="22"/>
              <w:szCs w:val="22"/>
              <w:lang w:val="es-ES"/>
            </w:rPr>
          </w:pPr>
        </w:p>
      </w:tc>
    </w:tr>
    <w:tr w:rsidR="00463A0C" w:rsidRPr="008B40EA" w14:paraId="3BC21501" w14:textId="77777777" w:rsidTr="00A2631E">
      <w:trPr>
        <w:trHeight w:val="667"/>
      </w:trPr>
      <w:tc>
        <w:tcPr>
          <w:tcW w:w="1823" w:type="dxa"/>
          <w:vMerge/>
          <w:tcBorders>
            <w:bottom w:val="single" w:sz="4" w:space="0" w:color="000000"/>
          </w:tcBorders>
          <w:vAlign w:val="center"/>
        </w:tcPr>
        <w:p w14:paraId="40BCFEF1" w14:textId="77777777" w:rsidR="00463A0C" w:rsidRPr="008B40EA" w:rsidRDefault="00463A0C"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5E86802D" w:rsidR="00463A0C" w:rsidRPr="008B40EA" w:rsidRDefault="00120F24" w:rsidP="00A42397">
          <w:pPr>
            <w:widowControl w:val="0"/>
            <w:autoSpaceDE w:val="0"/>
            <w:autoSpaceDN w:val="0"/>
            <w:adjustRightInd w:val="0"/>
            <w:jc w:val="center"/>
            <w:rPr>
              <w:rFonts w:ascii="Arial" w:hAnsi="Arial" w:cs="Arial"/>
              <w:b/>
              <w:sz w:val="22"/>
              <w:szCs w:val="22"/>
              <w:lang w:val="es-ES_tradnl"/>
            </w:rPr>
          </w:pPr>
          <w:r w:rsidRPr="008B40EA">
            <w:rPr>
              <w:rFonts w:ascii="Arial" w:hAnsi="Arial" w:cs="Arial"/>
              <w:b/>
              <w:sz w:val="22"/>
              <w:szCs w:val="22"/>
              <w:lang w:val="en"/>
            </w:rPr>
            <w:t>Workplace monitoring procedure</w:t>
          </w:r>
        </w:p>
      </w:tc>
      <w:tc>
        <w:tcPr>
          <w:tcW w:w="1329" w:type="dxa"/>
          <w:tcBorders>
            <w:bottom w:val="single" w:sz="4" w:space="0" w:color="000000"/>
          </w:tcBorders>
          <w:vAlign w:val="center"/>
        </w:tcPr>
        <w:p w14:paraId="1D0EC74C" w14:textId="77777777" w:rsidR="00463A0C" w:rsidRPr="008B40EA" w:rsidRDefault="00463A0C" w:rsidP="00A42397">
          <w:pPr>
            <w:widowControl w:val="0"/>
            <w:autoSpaceDE w:val="0"/>
            <w:autoSpaceDN w:val="0"/>
            <w:adjustRightInd w:val="0"/>
            <w:jc w:val="center"/>
            <w:rPr>
              <w:rFonts w:ascii="Arial" w:hAnsi="Arial" w:cs="Arial"/>
              <w:bCs/>
              <w:color w:val="000000" w:themeColor="text1"/>
              <w:sz w:val="22"/>
              <w:szCs w:val="22"/>
              <w:lang w:val="es-ES_tradnl"/>
            </w:rPr>
          </w:pPr>
          <w:r w:rsidRPr="008B40EA">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463A0C" w:rsidRPr="008B40EA" w:rsidRDefault="00463A0C"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463A0C" w:rsidRDefault="00463A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07242ED2"/>
    <w:multiLevelType w:val="hybridMultilevel"/>
    <w:tmpl w:val="F532136E"/>
    <w:lvl w:ilvl="0" w:tplc="040A000F">
      <w:start w:val="1"/>
      <w:numFmt w:val="decimal"/>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 w15:restartNumberingAfterBreak="0">
    <w:nsid w:val="0CE01C77"/>
    <w:multiLevelType w:val="hybridMultilevel"/>
    <w:tmpl w:val="58B0DD5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9951A6B"/>
    <w:multiLevelType w:val="hybridMultilevel"/>
    <w:tmpl w:val="870E9AF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B3A05AE"/>
    <w:multiLevelType w:val="hybridMultilevel"/>
    <w:tmpl w:val="48729C62"/>
    <w:lvl w:ilvl="0" w:tplc="080A0001">
      <w:start w:val="1"/>
      <w:numFmt w:val="bullet"/>
      <w:lvlText w:val=""/>
      <w:lvlJc w:val="left"/>
      <w:pPr>
        <w:ind w:left="928" w:hanging="360"/>
      </w:pPr>
      <w:rPr>
        <w:rFonts w:ascii="Symbol" w:hAnsi="Symbol" w:hint="default"/>
      </w:rPr>
    </w:lvl>
    <w:lvl w:ilvl="1" w:tplc="080A0003" w:tentative="1">
      <w:start w:val="1"/>
      <w:numFmt w:val="bullet"/>
      <w:lvlText w:val="o"/>
      <w:lvlJc w:val="left"/>
      <w:pPr>
        <w:ind w:left="1790" w:hanging="360"/>
      </w:pPr>
      <w:rPr>
        <w:rFonts w:ascii="Courier New" w:hAnsi="Courier New" w:cs="Courier New" w:hint="default"/>
      </w:rPr>
    </w:lvl>
    <w:lvl w:ilvl="2" w:tplc="080A0005" w:tentative="1">
      <w:start w:val="1"/>
      <w:numFmt w:val="bullet"/>
      <w:lvlText w:val=""/>
      <w:lvlJc w:val="left"/>
      <w:pPr>
        <w:ind w:left="2510" w:hanging="360"/>
      </w:pPr>
      <w:rPr>
        <w:rFonts w:ascii="Wingdings" w:hAnsi="Wingdings" w:hint="default"/>
      </w:rPr>
    </w:lvl>
    <w:lvl w:ilvl="3" w:tplc="080A0001" w:tentative="1">
      <w:start w:val="1"/>
      <w:numFmt w:val="bullet"/>
      <w:lvlText w:val=""/>
      <w:lvlJc w:val="left"/>
      <w:pPr>
        <w:ind w:left="3230" w:hanging="360"/>
      </w:pPr>
      <w:rPr>
        <w:rFonts w:ascii="Symbol" w:hAnsi="Symbol" w:hint="default"/>
      </w:rPr>
    </w:lvl>
    <w:lvl w:ilvl="4" w:tplc="080A0003" w:tentative="1">
      <w:start w:val="1"/>
      <w:numFmt w:val="bullet"/>
      <w:lvlText w:val="o"/>
      <w:lvlJc w:val="left"/>
      <w:pPr>
        <w:ind w:left="3950" w:hanging="360"/>
      </w:pPr>
      <w:rPr>
        <w:rFonts w:ascii="Courier New" w:hAnsi="Courier New" w:cs="Courier New" w:hint="default"/>
      </w:rPr>
    </w:lvl>
    <w:lvl w:ilvl="5" w:tplc="080A0005" w:tentative="1">
      <w:start w:val="1"/>
      <w:numFmt w:val="bullet"/>
      <w:lvlText w:val=""/>
      <w:lvlJc w:val="left"/>
      <w:pPr>
        <w:ind w:left="4670" w:hanging="360"/>
      </w:pPr>
      <w:rPr>
        <w:rFonts w:ascii="Wingdings" w:hAnsi="Wingdings" w:hint="default"/>
      </w:rPr>
    </w:lvl>
    <w:lvl w:ilvl="6" w:tplc="080A0001" w:tentative="1">
      <w:start w:val="1"/>
      <w:numFmt w:val="bullet"/>
      <w:lvlText w:val=""/>
      <w:lvlJc w:val="left"/>
      <w:pPr>
        <w:ind w:left="5390" w:hanging="360"/>
      </w:pPr>
      <w:rPr>
        <w:rFonts w:ascii="Symbol" w:hAnsi="Symbol" w:hint="default"/>
      </w:rPr>
    </w:lvl>
    <w:lvl w:ilvl="7" w:tplc="080A0003" w:tentative="1">
      <w:start w:val="1"/>
      <w:numFmt w:val="bullet"/>
      <w:lvlText w:val="o"/>
      <w:lvlJc w:val="left"/>
      <w:pPr>
        <w:ind w:left="6110" w:hanging="360"/>
      </w:pPr>
      <w:rPr>
        <w:rFonts w:ascii="Courier New" w:hAnsi="Courier New" w:cs="Courier New" w:hint="default"/>
      </w:rPr>
    </w:lvl>
    <w:lvl w:ilvl="8" w:tplc="080A0005" w:tentative="1">
      <w:start w:val="1"/>
      <w:numFmt w:val="bullet"/>
      <w:lvlText w:val=""/>
      <w:lvlJc w:val="left"/>
      <w:pPr>
        <w:ind w:left="6830" w:hanging="360"/>
      </w:pPr>
      <w:rPr>
        <w:rFonts w:ascii="Wingdings" w:hAnsi="Wingdings" w:hint="default"/>
      </w:rPr>
    </w:lvl>
  </w:abstractNum>
  <w:abstractNum w:abstractNumId="5" w15:restartNumberingAfterBreak="0">
    <w:nsid w:val="314F4E74"/>
    <w:multiLevelType w:val="multilevel"/>
    <w:tmpl w:val="F2706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2D1359"/>
    <w:multiLevelType w:val="multilevel"/>
    <w:tmpl w:val="178005D4"/>
    <w:lvl w:ilvl="0">
      <w:start w:val="1"/>
      <w:numFmt w:val="decimal"/>
      <w:lvlText w:val="%1."/>
      <w:lvlJc w:val="left"/>
      <w:pPr>
        <w:tabs>
          <w:tab w:val="num" w:pos="720"/>
        </w:tabs>
        <w:ind w:left="720" w:hanging="360"/>
      </w:pPr>
      <w:rPr>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CF5D2E"/>
    <w:multiLevelType w:val="hybridMultilevel"/>
    <w:tmpl w:val="F7CE579E"/>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53E72AA"/>
    <w:multiLevelType w:val="hybridMultilevel"/>
    <w:tmpl w:val="7E142E4C"/>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87C4B6A"/>
    <w:multiLevelType w:val="hybridMultilevel"/>
    <w:tmpl w:val="CA50DD16"/>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62D30545"/>
    <w:multiLevelType w:val="hybridMultilevel"/>
    <w:tmpl w:val="8BF855A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647D5E7A"/>
    <w:multiLevelType w:val="hybridMultilevel"/>
    <w:tmpl w:val="82DA53D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660A6921"/>
    <w:multiLevelType w:val="hybridMultilevel"/>
    <w:tmpl w:val="B130208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68705E1D"/>
    <w:multiLevelType w:val="hybridMultilevel"/>
    <w:tmpl w:val="81B0B8E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69A950A1"/>
    <w:multiLevelType w:val="hybridMultilevel"/>
    <w:tmpl w:val="4ADA0E80"/>
    <w:lvl w:ilvl="0" w:tplc="A2ECA946">
      <w:start w:val="1"/>
      <w:numFmt w:val="decimal"/>
      <w:lvlText w:val="%1."/>
      <w:lvlJc w:val="left"/>
      <w:pPr>
        <w:ind w:left="720" w:hanging="360"/>
      </w:pPr>
      <w:rPr>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6D483542"/>
    <w:multiLevelType w:val="hybridMultilevel"/>
    <w:tmpl w:val="CAA0E7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4"/>
  </w:num>
  <w:num w:numId="4">
    <w:abstractNumId w:val="3"/>
  </w:num>
  <w:num w:numId="5">
    <w:abstractNumId w:val="8"/>
  </w:num>
  <w:num w:numId="6">
    <w:abstractNumId w:val="2"/>
  </w:num>
  <w:num w:numId="7">
    <w:abstractNumId w:val="7"/>
  </w:num>
  <w:num w:numId="8">
    <w:abstractNumId w:val="9"/>
  </w:num>
  <w:num w:numId="9">
    <w:abstractNumId w:val="16"/>
  </w:num>
  <w:num w:numId="10">
    <w:abstractNumId w:val="15"/>
  </w:num>
  <w:num w:numId="11">
    <w:abstractNumId w:val="12"/>
  </w:num>
  <w:num w:numId="12">
    <w:abstractNumId w:val="1"/>
  </w:num>
  <w:num w:numId="13">
    <w:abstractNumId w:val="13"/>
  </w:num>
  <w:num w:numId="14">
    <w:abstractNumId w:val="11"/>
  </w:num>
  <w:num w:numId="15">
    <w:abstractNumId w:val="14"/>
  </w:num>
  <w:num w:numId="16">
    <w:abstractNumId w:val="5"/>
  </w:num>
  <w:num w:numId="1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84071"/>
    <w:rsid w:val="000B5F0F"/>
    <w:rsid w:val="000E5651"/>
    <w:rsid w:val="000F50EE"/>
    <w:rsid w:val="001142BB"/>
    <w:rsid w:val="00120F24"/>
    <w:rsid w:val="00123AFA"/>
    <w:rsid w:val="00130676"/>
    <w:rsid w:val="001450F0"/>
    <w:rsid w:val="00180285"/>
    <w:rsid w:val="00193BA7"/>
    <w:rsid w:val="0020661A"/>
    <w:rsid w:val="002378F4"/>
    <w:rsid w:val="00297833"/>
    <w:rsid w:val="002A6CE6"/>
    <w:rsid w:val="00336284"/>
    <w:rsid w:val="00353B46"/>
    <w:rsid w:val="00354FAD"/>
    <w:rsid w:val="00357A2F"/>
    <w:rsid w:val="003861BD"/>
    <w:rsid w:val="003906D8"/>
    <w:rsid w:val="003C321B"/>
    <w:rsid w:val="003C438F"/>
    <w:rsid w:val="003C73EC"/>
    <w:rsid w:val="003D3796"/>
    <w:rsid w:val="003F74C4"/>
    <w:rsid w:val="00401C23"/>
    <w:rsid w:val="00446CE0"/>
    <w:rsid w:val="00463A0C"/>
    <w:rsid w:val="0047035F"/>
    <w:rsid w:val="00472AA7"/>
    <w:rsid w:val="00492DD7"/>
    <w:rsid w:val="004B1B0B"/>
    <w:rsid w:val="005A14CB"/>
    <w:rsid w:val="005B238F"/>
    <w:rsid w:val="005B5B03"/>
    <w:rsid w:val="005B6705"/>
    <w:rsid w:val="0064392A"/>
    <w:rsid w:val="00664B8C"/>
    <w:rsid w:val="006C108E"/>
    <w:rsid w:val="006D3BCC"/>
    <w:rsid w:val="00751303"/>
    <w:rsid w:val="007776E9"/>
    <w:rsid w:val="00785423"/>
    <w:rsid w:val="007A683C"/>
    <w:rsid w:val="007D4ABE"/>
    <w:rsid w:val="007D7C3E"/>
    <w:rsid w:val="007E5B4B"/>
    <w:rsid w:val="007F3854"/>
    <w:rsid w:val="007F6ABE"/>
    <w:rsid w:val="00823FCB"/>
    <w:rsid w:val="0085556E"/>
    <w:rsid w:val="00861976"/>
    <w:rsid w:val="008B40EA"/>
    <w:rsid w:val="0096123B"/>
    <w:rsid w:val="009A3660"/>
    <w:rsid w:val="009E67A5"/>
    <w:rsid w:val="00A20D42"/>
    <w:rsid w:val="00A2631E"/>
    <w:rsid w:val="00A42397"/>
    <w:rsid w:val="00A50810"/>
    <w:rsid w:val="00A60495"/>
    <w:rsid w:val="00AD0C5D"/>
    <w:rsid w:val="00AE0DCC"/>
    <w:rsid w:val="00B00661"/>
    <w:rsid w:val="00B02779"/>
    <w:rsid w:val="00B5132A"/>
    <w:rsid w:val="00BC4252"/>
    <w:rsid w:val="00C21BF9"/>
    <w:rsid w:val="00C65175"/>
    <w:rsid w:val="00CD4196"/>
    <w:rsid w:val="00D0019E"/>
    <w:rsid w:val="00D21B69"/>
    <w:rsid w:val="00D262E0"/>
    <w:rsid w:val="00D42A42"/>
    <w:rsid w:val="00D518EC"/>
    <w:rsid w:val="00D810D7"/>
    <w:rsid w:val="00E1372C"/>
    <w:rsid w:val="00E224BC"/>
    <w:rsid w:val="00E40256"/>
    <w:rsid w:val="00EB7C8B"/>
    <w:rsid w:val="00EF670C"/>
    <w:rsid w:val="00F06C8F"/>
    <w:rsid w:val="00F27FA7"/>
    <w:rsid w:val="00F90C61"/>
    <w:rsid w:val="00FE499D"/>
    <w:rsid w:val="00FF191F"/>
    <w:rsid w:val="224D2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D258A"/>
  <w14:defaultImageDpi w14:val="32767"/>
  <w15:chartTrackingRefBased/>
  <w15:docId w15:val="{9D5A787E-8FE6-44CD-AB6E-2F85ABB3D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 w:type="paragraph" w:styleId="Subtitle">
    <w:name w:val="Subtitle"/>
    <w:basedOn w:val="Normal"/>
    <w:next w:val="Normal"/>
    <w:link w:val="SubtitleChar"/>
    <w:qFormat/>
    <w:rsid w:val="00751303"/>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51303"/>
    <w:rPr>
      <w:rFonts w:ascii="Calibri Light" w:eastAsia="Times New Roman" w:hAnsi="Calibri Light" w:cs="Times New Roman"/>
      <w:lang w:val="es-ES_tradnl" w:eastAsia="es-ES"/>
    </w:rPr>
  </w:style>
  <w:style w:type="character" w:styleId="CommentReference">
    <w:name w:val="annotation reference"/>
    <w:basedOn w:val="DefaultParagraphFont"/>
    <w:uiPriority w:val="99"/>
    <w:semiHidden/>
    <w:unhideWhenUsed/>
    <w:rsid w:val="00D21B69"/>
    <w:rPr>
      <w:sz w:val="16"/>
      <w:szCs w:val="16"/>
    </w:rPr>
  </w:style>
  <w:style w:type="paragraph" w:styleId="CommentText">
    <w:name w:val="annotation text"/>
    <w:basedOn w:val="Normal"/>
    <w:link w:val="CommentTextChar"/>
    <w:uiPriority w:val="99"/>
    <w:semiHidden/>
    <w:unhideWhenUsed/>
    <w:rsid w:val="00D21B69"/>
    <w:rPr>
      <w:sz w:val="20"/>
      <w:szCs w:val="20"/>
    </w:rPr>
  </w:style>
  <w:style w:type="character" w:customStyle="1" w:styleId="CommentTextChar">
    <w:name w:val="Comment Text Char"/>
    <w:basedOn w:val="DefaultParagraphFont"/>
    <w:link w:val="CommentText"/>
    <w:uiPriority w:val="99"/>
    <w:semiHidden/>
    <w:rsid w:val="00D21B69"/>
    <w:rPr>
      <w:rFonts w:ascii="Cambria" w:eastAsia="Cambria" w:hAnsi="Cambria" w:cs="Times New Roman"/>
      <w:sz w:val="20"/>
      <w:szCs w:val="20"/>
      <w:lang w:val="es-MX"/>
    </w:rPr>
  </w:style>
  <w:style w:type="paragraph" w:styleId="CommentSubject">
    <w:name w:val="annotation subject"/>
    <w:basedOn w:val="CommentText"/>
    <w:next w:val="CommentText"/>
    <w:link w:val="CommentSubjectChar"/>
    <w:uiPriority w:val="99"/>
    <w:semiHidden/>
    <w:unhideWhenUsed/>
    <w:rsid w:val="00D21B69"/>
    <w:rPr>
      <w:b/>
      <w:bCs/>
    </w:rPr>
  </w:style>
  <w:style w:type="character" w:customStyle="1" w:styleId="CommentSubjectChar">
    <w:name w:val="Comment Subject Char"/>
    <w:basedOn w:val="CommentTextChar"/>
    <w:link w:val="CommentSubject"/>
    <w:uiPriority w:val="99"/>
    <w:semiHidden/>
    <w:rsid w:val="00D21B69"/>
    <w:rPr>
      <w:rFonts w:ascii="Cambria" w:eastAsia="Cambria" w:hAnsi="Cambria" w:cs="Times New Roman"/>
      <w:b/>
      <w:bCs/>
      <w:sz w:val="20"/>
      <w:szCs w:val="20"/>
      <w:lang w:val="es-MX"/>
    </w:rPr>
  </w:style>
  <w:style w:type="paragraph" w:styleId="Revision">
    <w:name w:val="Revision"/>
    <w:hidden/>
    <w:uiPriority w:val="99"/>
    <w:semiHidden/>
    <w:rsid w:val="003906D8"/>
    <w:rPr>
      <w:rFonts w:ascii="Cambria" w:eastAsia="Cambria" w:hAnsi="Cambria" w:cs="Times New Roman"/>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7339C-4D43-374A-8020-E5021E061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1152</Words>
  <Characters>6569</Characters>
  <Application>Microsoft Office Word</Application>
  <DocSecurity>0</DocSecurity>
  <Lines>54</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10</cp:revision>
  <dcterms:created xsi:type="dcterms:W3CDTF">2020-09-20T23:29:00Z</dcterms:created>
  <dcterms:modified xsi:type="dcterms:W3CDTF">2021-04-12T19:53:00Z</dcterms:modified>
</cp:coreProperties>
</file>