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FFE2E" w14:textId="38EDE8CF" w:rsidR="006C7F98" w:rsidRPr="00444B62" w:rsidRDefault="001B36BA" w:rsidP="007564D5">
      <w:pPr>
        <w:ind w:right="4"/>
        <w:jc w:val="both"/>
        <w:rPr>
          <w:rFonts w:ascii="Arial" w:hAnsi="Arial" w:cs="Arial"/>
          <w:color w:val="000000" w:themeColor="text1"/>
          <w:sz w:val="22"/>
          <w:szCs w:val="22"/>
          <w:lang w:val="en-US"/>
        </w:rPr>
      </w:pPr>
      <w:r w:rsidRPr="00444B62">
        <w:rPr>
          <w:rFonts w:ascii="Arial" w:hAnsi="Arial" w:cs="Arial"/>
          <w:sz w:val="22"/>
          <w:szCs w:val="22"/>
          <w:lang w:val="en"/>
        </w:rPr>
        <w:t xml:space="preserve">In </w:t>
      </w:r>
      <w:r w:rsidRPr="00444B62">
        <w:rPr>
          <w:rFonts w:ascii="Arial" w:hAnsi="Arial" w:cs="Arial"/>
          <w:color w:val="FF0000"/>
          <w:sz w:val="22"/>
          <w:szCs w:val="22"/>
          <w:u w:val="single"/>
          <w:lang w:val="en"/>
        </w:rPr>
        <w:t>COMPANY NAME</w:t>
      </w:r>
      <w:r w:rsidRPr="00444B62">
        <w:rPr>
          <w:rFonts w:ascii="Arial" w:hAnsi="Arial" w:cs="Arial"/>
          <w:sz w:val="22"/>
          <w:szCs w:val="22"/>
          <w:u w:val="single"/>
          <w:lang w:val="en"/>
        </w:rPr>
        <w:t>,</w:t>
      </w:r>
      <w:r w:rsidRPr="00444B62">
        <w:rPr>
          <w:rFonts w:ascii="Arial" w:hAnsi="Arial" w:cs="Arial"/>
          <w:sz w:val="22"/>
          <w:szCs w:val="22"/>
          <w:lang w:val="en"/>
        </w:rPr>
        <w:t xml:space="preserve"> </w:t>
      </w:r>
      <w:r w:rsidRPr="00444B62">
        <w:rPr>
          <w:rFonts w:ascii="Arial" w:hAnsi="Arial" w:cs="Arial"/>
          <w:color w:val="000000" w:themeColor="text1"/>
          <w:sz w:val="22"/>
          <w:szCs w:val="22"/>
          <w:lang w:val="en"/>
        </w:rPr>
        <w:t xml:space="preserve"> it will not be accepted </w:t>
      </w:r>
      <w:r w:rsidRPr="00444B62">
        <w:rPr>
          <w:rFonts w:ascii="Arial" w:hAnsi="Arial" w:cs="Arial"/>
          <w:sz w:val="22"/>
          <w:szCs w:val="22"/>
          <w:lang w:val="en"/>
        </w:rPr>
        <w:t xml:space="preserve"> </w:t>
      </w:r>
      <w:r w:rsidRPr="00444B62">
        <w:rPr>
          <w:rFonts w:ascii="Arial" w:hAnsi="Arial" w:cs="Arial"/>
          <w:color w:val="000000" w:themeColor="text1"/>
          <w:sz w:val="22"/>
          <w:szCs w:val="22"/>
          <w:lang w:val="en"/>
        </w:rPr>
        <w:t>or</w:t>
      </w:r>
      <w:r w:rsidRPr="00444B62">
        <w:rPr>
          <w:rFonts w:ascii="Arial" w:hAnsi="Arial" w:cs="Arial"/>
          <w:sz w:val="22"/>
          <w:szCs w:val="22"/>
          <w:lang w:val="en"/>
        </w:rPr>
        <w:t xml:space="preserve"> tolerated in that </w:t>
      </w:r>
      <w:r w:rsidRPr="007A63B8">
        <w:rPr>
          <w:rFonts w:ascii="Arial" w:hAnsi="Arial" w:cs="Arial"/>
          <w:color w:val="FF0000"/>
          <w:sz w:val="22"/>
          <w:szCs w:val="22"/>
          <w:lang w:val="en"/>
        </w:rPr>
        <w:t xml:space="preserve">children under 18 years of age </w:t>
      </w:r>
      <w:r w:rsidRPr="00444B62">
        <w:rPr>
          <w:rFonts w:ascii="Arial" w:hAnsi="Arial" w:cs="Arial"/>
          <w:sz w:val="22"/>
          <w:szCs w:val="22"/>
          <w:lang w:val="en"/>
        </w:rPr>
        <w:t>work in activities on a remunerated basis and, neither, in agricultural or industrial activities supporting family members or individuals in general, when such work and activities prove to be dangerous and detrimental to the physical, mental, or moral well-being of the</w:t>
      </w:r>
      <w:r w:rsidRPr="00444B62">
        <w:rPr>
          <w:rFonts w:ascii="Arial" w:hAnsi="Arial" w:cs="Arial"/>
          <w:color w:val="000000" w:themeColor="text1"/>
          <w:sz w:val="22"/>
          <w:szCs w:val="22"/>
          <w:lang w:val="en"/>
        </w:rPr>
        <w:t xml:space="preserve"> child and/or that interfere with his/her school education.</w:t>
      </w:r>
    </w:p>
    <w:p w14:paraId="76FD3E39" w14:textId="7FEE3410" w:rsidR="001B36BA" w:rsidRPr="00444B62" w:rsidRDefault="001B36BA" w:rsidP="007564D5">
      <w:pPr>
        <w:ind w:right="4"/>
        <w:jc w:val="both"/>
        <w:rPr>
          <w:rFonts w:ascii="Arial" w:hAnsi="Arial" w:cs="Arial"/>
          <w:color w:val="000000" w:themeColor="text1"/>
          <w:sz w:val="22"/>
          <w:szCs w:val="22"/>
          <w:lang w:val="en-US"/>
        </w:rPr>
      </w:pPr>
    </w:p>
    <w:p w14:paraId="4454B7BE" w14:textId="6769BC9A" w:rsidR="00703EB4" w:rsidRPr="00444B62" w:rsidRDefault="2CE48BEC" w:rsidP="2CE48BEC">
      <w:pPr>
        <w:jc w:val="both"/>
        <w:rPr>
          <w:rFonts w:ascii="Arial" w:hAnsi="Arial" w:cs="Arial"/>
          <w:sz w:val="22"/>
          <w:szCs w:val="22"/>
          <w:lang w:val="en-US"/>
        </w:rPr>
      </w:pPr>
      <w:r w:rsidRPr="00444B62">
        <w:rPr>
          <w:rFonts w:ascii="Arial" w:hAnsi="Arial" w:cs="Arial"/>
          <w:sz w:val="22"/>
          <w:szCs w:val="22"/>
          <w:lang w:val="en"/>
        </w:rPr>
        <w:t xml:space="preserve">To achieve this purpose, it is intended to use as the basis for confirmation of age for the recruitment of employees the  </w:t>
      </w:r>
      <w:r w:rsidRPr="007A63B8">
        <w:rPr>
          <w:rFonts w:ascii="Arial" w:hAnsi="Arial" w:cs="Arial"/>
          <w:color w:val="FF0000"/>
          <w:sz w:val="22"/>
          <w:szCs w:val="22"/>
          <w:lang w:val="en"/>
        </w:rPr>
        <w:t xml:space="preserve">voter’s </w:t>
      </w:r>
      <w:r w:rsidRPr="00100A2F">
        <w:rPr>
          <w:rFonts w:ascii="Arial" w:hAnsi="Arial" w:cs="Arial"/>
          <w:color w:val="FF0000"/>
          <w:sz w:val="22"/>
          <w:szCs w:val="22"/>
          <w:lang w:val="en"/>
        </w:rPr>
        <w:t>credential with photograph (</w:t>
      </w:r>
      <w:r w:rsidR="007A63B8">
        <w:rPr>
          <w:rFonts w:ascii="Arial" w:hAnsi="Arial" w:cs="Arial"/>
          <w:color w:val="FF0000"/>
          <w:sz w:val="22"/>
          <w:szCs w:val="22"/>
          <w:lang w:val="en"/>
        </w:rPr>
        <w:t>ANY</w:t>
      </w:r>
      <w:r w:rsidR="00100A2F">
        <w:rPr>
          <w:rFonts w:ascii="Arial" w:hAnsi="Arial" w:cs="Arial"/>
          <w:color w:val="FF0000"/>
          <w:sz w:val="22"/>
          <w:szCs w:val="22"/>
          <w:lang w:val="en"/>
        </w:rPr>
        <w:t xml:space="preserve"> other official identification with photograph</w:t>
      </w:r>
      <w:r w:rsidR="007A63B8">
        <w:rPr>
          <w:rFonts w:ascii="Arial" w:hAnsi="Arial" w:cs="Arial"/>
          <w:color w:val="FF0000"/>
          <w:sz w:val="22"/>
          <w:szCs w:val="22"/>
          <w:lang w:val="en"/>
        </w:rPr>
        <w:t xml:space="preserve"> that indicates the birth date</w:t>
      </w:r>
      <w:r w:rsidR="00100A2F">
        <w:rPr>
          <w:rFonts w:ascii="Arial" w:hAnsi="Arial" w:cs="Arial"/>
          <w:color w:val="FF0000"/>
          <w:sz w:val="22"/>
          <w:szCs w:val="22"/>
          <w:lang w:val="en"/>
        </w:rPr>
        <w:t>)</w:t>
      </w:r>
      <w:r w:rsidRPr="00444B62">
        <w:rPr>
          <w:rFonts w:ascii="Arial" w:hAnsi="Arial" w:cs="Arial"/>
          <w:sz w:val="22"/>
          <w:szCs w:val="22"/>
          <w:lang w:val="en"/>
        </w:rPr>
        <w:t>; or, if not, the passport and/or migration card, both documents specifying the date of birth.</w:t>
      </w:r>
    </w:p>
    <w:p w14:paraId="0119BC55" w14:textId="77777777" w:rsidR="00703EB4" w:rsidRPr="00444B62" w:rsidRDefault="00703EB4" w:rsidP="007564D5">
      <w:pPr>
        <w:jc w:val="both"/>
        <w:rPr>
          <w:rFonts w:ascii="Arial" w:hAnsi="Arial" w:cs="Arial"/>
          <w:sz w:val="22"/>
          <w:szCs w:val="22"/>
          <w:lang w:val="en-US"/>
        </w:rPr>
      </w:pPr>
    </w:p>
    <w:p w14:paraId="535AC738" w14:textId="04A8679B" w:rsidR="00703EB4" w:rsidRPr="00444B62" w:rsidRDefault="00703EB4" w:rsidP="007564D5">
      <w:pPr>
        <w:jc w:val="both"/>
        <w:rPr>
          <w:rFonts w:ascii="Arial" w:hAnsi="Arial" w:cs="Arial"/>
          <w:sz w:val="22"/>
          <w:szCs w:val="22"/>
          <w:lang w:val="en-US"/>
        </w:rPr>
      </w:pPr>
      <w:r w:rsidRPr="00444B62">
        <w:rPr>
          <w:rFonts w:ascii="Arial" w:hAnsi="Arial" w:cs="Arial"/>
          <w:sz w:val="22"/>
          <w:szCs w:val="22"/>
          <w:lang w:val="en"/>
        </w:rPr>
        <w:t>It shall be communicated in a clear and periodic manner to all field and administrative employees, as well as to suppliers, that child and youth work outside the limits permitted by law is unacceptable and will be subject to unappealable penalties and definitive suspension of any employment or commercial relationship with offenders.</w:t>
      </w:r>
    </w:p>
    <w:p w14:paraId="5C998DFA" w14:textId="77777777" w:rsidR="00703EB4" w:rsidRPr="00444B62" w:rsidRDefault="00703EB4" w:rsidP="007564D5">
      <w:pPr>
        <w:jc w:val="both"/>
        <w:rPr>
          <w:rFonts w:ascii="Arial" w:hAnsi="Arial" w:cs="Arial"/>
          <w:sz w:val="22"/>
          <w:szCs w:val="22"/>
          <w:lang w:val="en-US"/>
        </w:rPr>
      </w:pPr>
    </w:p>
    <w:p w14:paraId="09E8A4F0" w14:textId="05A91E87" w:rsidR="00703EB4" w:rsidRPr="00444B62" w:rsidRDefault="2CE48BEC" w:rsidP="007564D5">
      <w:pPr>
        <w:jc w:val="both"/>
        <w:rPr>
          <w:rFonts w:ascii="Arial" w:hAnsi="Arial" w:cs="Arial"/>
          <w:sz w:val="22"/>
          <w:szCs w:val="22"/>
          <w:lang w:val="en-US"/>
        </w:rPr>
      </w:pPr>
      <w:r w:rsidRPr="00444B62">
        <w:rPr>
          <w:rFonts w:ascii="Arial" w:hAnsi="Arial" w:cs="Arial"/>
          <w:sz w:val="22"/>
          <w:szCs w:val="22"/>
          <w:lang w:val="en"/>
        </w:rPr>
        <w:t xml:space="preserve">It is the responsibility of </w:t>
      </w:r>
      <w:r w:rsidRPr="007A63B8">
        <w:rPr>
          <w:rFonts w:ascii="Arial" w:hAnsi="Arial" w:cs="Arial"/>
          <w:color w:val="FF0000"/>
          <w:sz w:val="22"/>
          <w:szCs w:val="22"/>
          <w:lang w:val="en"/>
        </w:rPr>
        <w:t xml:space="preserve">COMPANY NAME </w:t>
      </w:r>
      <w:r w:rsidRPr="00444B62">
        <w:rPr>
          <w:rFonts w:ascii="Arial" w:hAnsi="Arial" w:cs="Arial"/>
          <w:sz w:val="22"/>
          <w:szCs w:val="22"/>
          <w:lang w:val="en"/>
        </w:rPr>
        <w:t>to establish a supervising and monitoring mechanism, in addition to a protocol of procedures and sanctions, leading to the implementation of this policy.</w:t>
      </w:r>
    </w:p>
    <w:p w14:paraId="3D0C3AFE" w14:textId="77777777" w:rsidR="00703EB4" w:rsidRPr="00444B62" w:rsidRDefault="00703EB4" w:rsidP="007564D5">
      <w:pPr>
        <w:jc w:val="both"/>
        <w:rPr>
          <w:rFonts w:ascii="Arial" w:hAnsi="Arial" w:cs="Arial"/>
          <w:sz w:val="22"/>
          <w:szCs w:val="22"/>
          <w:lang w:val="en-US"/>
        </w:rPr>
      </w:pPr>
    </w:p>
    <w:p w14:paraId="7009BA63" w14:textId="6D54B138" w:rsidR="00703EB4" w:rsidRPr="00444B62" w:rsidRDefault="00703EB4" w:rsidP="007564D5">
      <w:pPr>
        <w:jc w:val="both"/>
        <w:rPr>
          <w:rFonts w:ascii="Arial" w:hAnsi="Arial" w:cs="Arial"/>
          <w:b/>
          <w:sz w:val="22"/>
          <w:szCs w:val="22"/>
          <w:lang w:val="en-US"/>
        </w:rPr>
      </w:pPr>
    </w:p>
    <w:p w14:paraId="193FF7C5" w14:textId="72ED62FC" w:rsidR="00703EB4" w:rsidRPr="00444B62" w:rsidRDefault="00703EB4" w:rsidP="007564D5">
      <w:pPr>
        <w:jc w:val="both"/>
        <w:rPr>
          <w:rFonts w:ascii="Arial" w:hAnsi="Arial" w:cs="Arial"/>
          <w:b/>
          <w:sz w:val="22"/>
          <w:szCs w:val="22"/>
          <w:lang w:val="en-US"/>
        </w:rPr>
      </w:pPr>
      <w:r w:rsidRPr="00444B62">
        <w:rPr>
          <w:rFonts w:ascii="Arial" w:hAnsi="Arial" w:cs="Arial"/>
          <w:b/>
          <w:sz w:val="22"/>
          <w:szCs w:val="22"/>
          <w:lang w:val="en"/>
        </w:rPr>
        <w:t>Child Labor Remediation Policy</w:t>
      </w:r>
    </w:p>
    <w:p w14:paraId="4610FDB5" w14:textId="77777777" w:rsidR="00703EB4" w:rsidRPr="00444B62" w:rsidRDefault="00703EB4" w:rsidP="007564D5">
      <w:pPr>
        <w:jc w:val="both"/>
        <w:rPr>
          <w:rFonts w:ascii="Arial" w:hAnsi="Arial" w:cs="Arial"/>
          <w:sz w:val="22"/>
          <w:szCs w:val="22"/>
          <w:lang w:val="en-US"/>
        </w:rPr>
      </w:pPr>
    </w:p>
    <w:p w14:paraId="14E1EAFD" w14:textId="3E07B9B5" w:rsidR="00703EB4" w:rsidRPr="00444B62" w:rsidRDefault="2CE48BEC" w:rsidP="007564D5">
      <w:pPr>
        <w:jc w:val="both"/>
        <w:rPr>
          <w:rFonts w:ascii="Arial" w:hAnsi="Arial" w:cs="Arial"/>
          <w:sz w:val="22"/>
          <w:szCs w:val="22"/>
          <w:lang w:val="en-US"/>
        </w:rPr>
      </w:pPr>
      <w:r w:rsidRPr="00444B62">
        <w:rPr>
          <w:rFonts w:ascii="Arial" w:hAnsi="Arial" w:cs="Arial"/>
          <w:sz w:val="22"/>
          <w:szCs w:val="22"/>
          <w:lang w:val="en"/>
        </w:rPr>
        <w:t xml:space="preserve">This policy is effective as of the </w:t>
      </w:r>
      <w:r w:rsidR="007A63B8">
        <w:rPr>
          <w:rFonts w:ascii="Arial" w:hAnsi="Arial" w:cs="Arial"/>
          <w:color w:val="FF0000"/>
          <w:sz w:val="22"/>
          <w:szCs w:val="22"/>
          <w:lang w:val="en"/>
        </w:rPr>
        <w:t>DAY</w:t>
      </w:r>
      <w:r w:rsidRPr="007A63B8">
        <w:rPr>
          <w:rFonts w:ascii="Arial" w:hAnsi="Arial" w:cs="Arial"/>
          <w:color w:val="FF0000"/>
          <w:sz w:val="22"/>
          <w:szCs w:val="22"/>
          <w:lang w:val="en"/>
        </w:rPr>
        <w:t xml:space="preserve"> of the MONTH OF THE YEAR</w:t>
      </w:r>
      <w:r w:rsidRPr="00444B62">
        <w:rPr>
          <w:rFonts w:ascii="Arial" w:hAnsi="Arial" w:cs="Arial"/>
          <w:sz w:val="22"/>
          <w:szCs w:val="22"/>
          <w:lang w:val="en"/>
        </w:rPr>
        <w:t xml:space="preserve">. All minors that were working in field activities will be relocated to work that the Act does not classify as dangerous. </w:t>
      </w:r>
    </w:p>
    <w:p w14:paraId="3A00A468" w14:textId="77777777" w:rsidR="00703EB4" w:rsidRPr="00444B62" w:rsidRDefault="00703EB4" w:rsidP="007564D5">
      <w:pPr>
        <w:jc w:val="both"/>
        <w:rPr>
          <w:rFonts w:ascii="Arial" w:hAnsi="Arial" w:cs="Arial"/>
          <w:sz w:val="22"/>
          <w:szCs w:val="22"/>
          <w:lang w:val="en-US"/>
        </w:rPr>
      </w:pPr>
    </w:p>
    <w:p w14:paraId="45B001F9" w14:textId="033CE816" w:rsidR="00703EB4" w:rsidRPr="00444B62" w:rsidRDefault="00703EB4" w:rsidP="007564D5">
      <w:pPr>
        <w:jc w:val="both"/>
        <w:rPr>
          <w:rFonts w:ascii="Arial" w:hAnsi="Arial" w:cs="Arial"/>
          <w:sz w:val="22"/>
          <w:szCs w:val="22"/>
          <w:lang w:val="en-US"/>
        </w:rPr>
      </w:pPr>
      <w:r w:rsidRPr="00444B62">
        <w:rPr>
          <w:rFonts w:ascii="Arial" w:hAnsi="Arial" w:cs="Arial"/>
          <w:sz w:val="22"/>
          <w:szCs w:val="22"/>
          <w:lang w:val="en"/>
        </w:rPr>
        <w:t xml:space="preserve">In addition, </w:t>
      </w:r>
      <w:r w:rsidRPr="00444B62">
        <w:rPr>
          <w:rFonts w:ascii="Arial" w:hAnsi="Arial" w:cs="Arial"/>
          <w:color w:val="FF0000"/>
          <w:sz w:val="22"/>
          <w:szCs w:val="22"/>
          <w:u w:val="single"/>
          <w:lang w:val="en"/>
        </w:rPr>
        <w:t>COMPANY NAME</w:t>
      </w:r>
      <w:r w:rsidRPr="00444B62">
        <w:rPr>
          <w:rFonts w:ascii="Arial" w:hAnsi="Arial" w:cs="Arial"/>
          <w:color w:val="FF0000"/>
          <w:sz w:val="22"/>
          <w:szCs w:val="22"/>
          <w:lang w:val="en"/>
        </w:rPr>
        <w:t xml:space="preserve"> </w:t>
      </w:r>
      <w:r w:rsidRPr="00444B62">
        <w:rPr>
          <w:rFonts w:ascii="Arial" w:hAnsi="Arial" w:cs="Arial"/>
          <w:sz w:val="22"/>
          <w:szCs w:val="22"/>
          <w:lang w:val="en"/>
        </w:rPr>
        <w:t>will seek to work with all the means at its disposal in the education of these minors, as a way to guarantee their due process of affective, emotional, and intellectual maturation, and to take them away at the same time from the fields. This is done through a reintegration plan that will be worked on with each of the cases at the individual level.</w:t>
      </w:r>
    </w:p>
    <w:p w14:paraId="70503BA0" w14:textId="77777777" w:rsidR="00703EB4" w:rsidRPr="00444B62" w:rsidRDefault="00703EB4" w:rsidP="007564D5">
      <w:pPr>
        <w:ind w:right="4"/>
        <w:jc w:val="both"/>
        <w:rPr>
          <w:rFonts w:ascii="Arial" w:hAnsi="Arial" w:cs="Arial"/>
          <w:color w:val="000000" w:themeColor="text1"/>
          <w:sz w:val="22"/>
          <w:szCs w:val="22"/>
          <w:lang w:val="en-US"/>
        </w:rPr>
      </w:pPr>
    </w:p>
    <w:p w14:paraId="04B90BBC" w14:textId="77777777" w:rsidR="00FC519A" w:rsidRPr="00444B62" w:rsidRDefault="00FC519A" w:rsidP="007564D5">
      <w:pPr>
        <w:ind w:right="4"/>
        <w:jc w:val="both"/>
        <w:rPr>
          <w:rFonts w:ascii="Arial" w:hAnsi="Arial" w:cs="Arial"/>
          <w:sz w:val="22"/>
          <w:szCs w:val="22"/>
          <w:lang w:val="en-US"/>
        </w:rPr>
      </w:pPr>
    </w:p>
    <w:p w14:paraId="4A03D7BB" w14:textId="60C28034" w:rsidR="00FC519A" w:rsidRPr="00444B62" w:rsidRDefault="00FC519A" w:rsidP="007564D5">
      <w:pPr>
        <w:autoSpaceDE w:val="0"/>
        <w:autoSpaceDN w:val="0"/>
        <w:adjustRightInd w:val="0"/>
        <w:ind w:right="4"/>
        <w:jc w:val="both"/>
        <w:rPr>
          <w:rFonts w:ascii="Arial" w:hAnsi="Arial" w:cs="Arial"/>
          <w:sz w:val="22"/>
          <w:szCs w:val="22"/>
          <w:lang w:val="en-US" w:eastAsia="es-MX"/>
        </w:rPr>
      </w:pPr>
    </w:p>
    <w:p w14:paraId="20BD25B5" w14:textId="135C49ED" w:rsidR="00703EB4" w:rsidRPr="00444B62" w:rsidRDefault="00703EB4" w:rsidP="007564D5">
      <w:pPr>
        <w:autoSpaceDE w:val="0"/>
        <w:autoSpaceDN w:val="0"/>
        <w:adjustRightInd w:val="0"/>
        <w:ind w:right="4"/>
        <w:jc w:val="both"/>
        <w:rPr>
          <w:rFonts w:ascii="Arial" w:hAnsi="Arial" w:cs="Arial"/>
          <w:sz w:val="22"/>
          <w:szCs w:val="22"/>
          <w:lang w:val="en-US" w:eastAsia="es-MX"/>
        </w:rPr>
      </w:pPr>
    </w:p>
    <w:p w14:paraId="568CD347" w14:textId="77777777" w:rsidR="00703EB4" w:rsidRPr="00444B62" w:rsidRDefault="00703EB4" w:rsidP="007564D5">
      <w:pPr>
        <w:autoSpaceDE w:val="0"/>
        <w:autoSpaceDN w:val="0"/>
        <w:adjustRightInd w:val="0"/>
        <w:ind w:right="4"/>
        <w:jc w:val="both"/>
        <w:rPr>
          <w:rFonts w:ascii="Arial" w:hAnsi="Arial" w:cs="Arial"/>
          <w:sz w:val="22"/>
          <w:szCs w:val="22"/>
          <w:lang w:val="en-US" w:eastAsia="es-MX"/>
        </w:rPr>
      </w:pPr>
    </w:p>
    <w:tbl>
      <w:tblPr>
        <w:tblpPr w:leftFromText="141" w:rightFromText="141" w:vertAnchor="text" w:horzAnchor="page" w:tblpX="4618" w:tblpY="35"/>
        <w:tblW w:w="0" w:type="auto"/>
        <w:tblLook w:val="04A0" w:firstRow="1" w:lastRow="0" w:firstColumn="1" w:lastColumn="0" w:noHBand="0" w:noVBand="1"/>
      </w:tblPr>
      <w:tblGrid>
        <w:gridCol w:w="3652"/>
        <w:gridCol w:w="2835"/>
      </w:tblGrid>
      <w:tr w:rsidR="00FC519A" w:rsidRPr="004D184C" w14:paraId="5E76FB02" w14:textId="77777777" w:rsidTr="2CE48BEC">
        <w:tc>
          <w:tcPr>
            <w:tcW w:w="3652" w:type="dxa"/>
            <w:tcBorders>
              <w:top w:val="single" w:sz="4" w:space="0" w:color="auto"/>
            </w:tcBorders>
            <w:shd w:val="clear" w:color="auto" w:fill="auto"/>
          </w:tcPr>
          <w:p w14:paraId="1077EFC3" w14:textId="44CD636F" w:rsidR="00FC519A" w:rsidRPr="00444B62" w:rsidRDefault="2CE48BEC" w:rsidP="2CE48BEC">
            <w:pPr>
              <w:autoSpaceDE w:val="0"/>
              <w:autoSpaceDN w:val="0"/>
              <w:adjustRightInd w:val="0"/>
              <w:ind w:right="4"/>
              <w:jc w:val="both"/>
              <w:rPr>
                <w:rFonts w:ascii="Arial" w:hAnsi="Arial" w:cs="Arial"/>
                <w:b/>
                <w:bCs/>
                <w:i/>
                <w:iCs/>
                <w:sz w:val="22"/>
                <w:szCs w:val="22"/>
                <w:lang w:val="en-US" w:eastAsia="es-MX"/>
              </w:rPr>
            </w:pPr>
            <w:r w:rsidRPr="00444B62">
              <w:rPr>
                <w:rFonts w:ascii="Arial" w:hAnsi="Arial" w:cs="Arial"/>
                <w:b/>
                <w:bCs/>
                <w:i/>
                <w:iCs/>
                <w:sz w:val="22"/>
                <w:szCs w:val="22"/>
                <w:lang w:val="en"/>
              </w:rPr>
              <w:t>Name</w:t>
            </w:r>
          </w:p>
          <w:p w14:paraId="6435C29C" w14:textId="77777777" w:rsidR="00FC519A" w:rsidRPr="00444B62" w:rsidRDefault="00FC519A" w:rsidP="007564D5">
            <w:pPr>
              <w:ind w:right="4"/>
              <w:jc w:val="both"/>
              <w:rPr>
                <w:rFonts w:ascii="Arial" w:hAnsi="Arial" w:cs="Arial"/>
                <w:sz w:val="22"/>
                <w:szCs w:val="22"/>
                <w:lang w:val="en-US" w:eastAsia="es-MX"/>
              </w:rPr>
            </w:pPr>
            <w:r w:rsidRPr="00444B62">
              <w:rPr>
                <w:rFonts w:ascii="Arial" w:hAnsi="Arial" w:cs="Arial"/>
                <w:sz w:val="22"/>
                <w:szCs w:val="22"/>
                <w:lang w:val="en"/>
              </w:rPr>
              <w:t>General Manager</w:t>
            </w:r>
          </w:p>
          <w:p w14:paraId="7D77D267" w14:textId="36E043D8" w:rsidR="00FC519A" w:rsidRPr="00444B62" w:rsidRDefault="2CE48BEC" w:rsidP="007564D5">
            <w:pPr>
              <w:ind w:right="4"/>
              <w:jc w:val="both"/>
              <w:rPr>
                <w:rFonts w:ascii="Arial" w:hAnsi="Arial" w:cs="Arial"/>
                <w:sz w:val="22"/>
                <w:szCs w:val="22"/>
                <w:lang w:val="en-US"/>
              </w:rPr>
            </w:pPr>
            <w:bookmarkStart w:id="0" w:name="_GoBack"/>
            <w:bookmarkEnd w:id="0"/>
            <w:r w:rsidRPr="007A63B8">
              <w:rPr>
                <w:rFonts w:ascii="Arial" w:hAnsi="Arial" w:cs="Arial"/>
                <w:sz w:val="22"/>
                <w:szCs w:val="22"/>
                <w:lang w:val="en"/>
              </w:rPr>
              <w:t xml:space="preserve">Date:  </w:t>
            </w:r>
            <w:r w:rsidR="004D184C" w:rsidRPr="007A63B8">
              <w:rPr>
                <w:rFonts w:ascii="Arial" w:hAnsi="Arial" w:cs="Arial"/>
                <w:sz w:val="22"/>
                <w:szCs w:val="22"/>
                <w:lang w:val="en"/>
              </w:rPr>
              <w:t>MM</w:t>
            </w:r>
            <w:r w:rsidRPr="00444B62">
              <w:rPr>
                <w:rFonts w:ascii="Arial" w:hAnsi="Arial" w:cs="Arial"/>
                <w:sz w:val="22"/>
                <w:szCs w:val="22"/>
                <w:lang w:val="en"/>
              </w:rPr>
              <w:t>/</w:t>
            </w:r>
            <w:r w:rsidR="004D184C">
              <w:rPr>
                <w:rFonts w:ascii="Arial" w:hAnsi="Arial" w:cs="Arial"/>
                <w:sz w:val="22"/>
                <w:szCs w:val="22"/>
                <w:lang w:val="en"/>
              </w:rPr>
              <w:t>DD</w:t>
            </w:r>
            <w:r w:rsidRPr="00444B62">
              <w:rPr>
                <w:rFonts w:ascii="Arial" w:hAnsi="Arial" w:cs="Arial"/>
                <w:sz w:val="22"/>
                <w:szCs w:val="22"/>
                <w:lang w:val="en"/>
              </w:rPr>
              <w:t>/YYYY</w:t>
            </w:r>
          </w:p>
          <w:p w14:paraId="78CFC3A8" w14:textId="77777777" w:rsidR="00FC519A" w:rsidRPr="00444B62" w:rsidRDefault="00FC519A" w:rsidP="007564D5">
            <w:pPr>
              <w:autoSpaceDE w:val="0"/>
              <w:autoSpaceDN w:val="0"/>
              <w:adjustRightInd w:val="0"/>
              <w:ind w:right="4"/>
              <w:jc w:val="both"/>
              <w:rPr>
                <w:rFonts w:ascii="Arial" w:hAnsi="Arial" w:cs="Arial"/>
                <w:sz w:val="22"/>
                <w:szCs w:val="22"/>
                <w:lang w:val="en-US" w:eastAsia="es-MX"/>
              </w:rPr>
            </w:pPr>
          </w:p>
        </w:tc>
        <w:tc>
          <w:tcPr>
            <w:tcW w:w="2835" w:type="dxa"/>
            <w:shd w:val="clear" w:color="auto" w:fill="auto"/>
          </w:tcPr>
          <w:p w14:paraId="5592092E" w14:textId="77777777" w:rsidR="00FC519A" w:rsidRPr="00444B62" w:rsidRDefault="00FC519A" w:rsidP="007564D5">
            <w:pPr>
              <w:autoSpaceDE w:val="0"/>
              <w:autoSpaceDN w:val="0"/>
              <w:adjustRightInd w:val="0"/>
              <w:ind w:right="4"/>
              <w:jc w:val="both"/>
              <w:rPr>
                <w:rFonts w:ascii="Arial" w:hAnsi="Arial" w:cs="Arial"/>
                <w:sz w:val="22"/>
                <w:szCs w:val="22"/>
                <w:lang w:val="en-US" w:eastAsia="es-MX"/>
              </w:rPr>
            </w:pPr>
          </w:p>
        </w:tc>
      </w:tr>
    </w:tbl>
    <w:p w14:paraId="7C12318F" w14:textId="61042785" w:rsidR="006D6EAB" w:rsidRPr="00444B62" w:rsidRDefault="006D6EAB" w:rsidP="007564D5">
      <w:pPr>
        <w:ind w:right="4"/>
        <w:jc w:val="both"/>
        <w:rPr>
          <w:rFonts w:ascii="Arial" w:hAnsi="Arial" w:cs="Arial"/>
          <w:b/>
          <w:sz w:val="22"/>
          <w:szCs w:val="22"/>
          <w:lang w:val="en-US"/>
        </w:rPr>
      </w:pPr>
    </w:p>
    <w:p w14:paraId="776CFACC" w14:textId="2ADE4A03" w:rsidR="006D6EAB" w:rsidRPr="00444B62" w:rsidRDefault="006D6EAB" w:rsidP="007564D5">
      <w:pPr>
        <w:ind w:right="4"/>
        <w:jc w:val="both"/>
        <w:rPr>
          <w:rFonts w:ascii="Arial" w:hAnsi="Arial" w:cs="Arial"/>
          <w:b/>
          <w:sz w:val="22"/>
          <w:szCs w:val="22"/>
          <w:lang w:val="en-US"/>
        </w:rPr>
      </w:pPr>
    </w:p>
    <w:sectPr w:rsidR="006D6EAB" w:rsidRPr="00444B62"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2BDA2" w14:textId="77777777" w:rsidR="007A607C" w:rsidRDefault="007A607C" w:rsidP="001142BB">
      <w:r>
        <w:rPr>
          <w:lang w:val="en"/>
        </w:rPr>
        <w:separator/>
      </w:r>
    </w:p>
  </w:endnote>
  <w:endnote w:type="continuationSeparator" w:id="0">
    <w:p w14:paraId="16F54E7E" w14:textId="77777777" w:rsidR="007A607C" w:rsidRDefault="007A607C"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52627" w14:textId="2EAF20D9" w:rsidR="00DD3F64" w:rsidRPr="00444B62" w:rsidRDefault="2CE48BEC" w:rsidP="2CE48BEC">
    <w:pPr>
      <w:pStyle w:val="Footer"/>
      <w:jc w:val="right"/>
      <w:rPr>
        <w:rFonts w:ascii="Arial" w:hAnsi="Arial" w:cs="Arial"/>
        <w:sz w:val="22"/>
        <w:szCs w:val="22"/>
        <w:lang w:val="en"/>
      </w:rPr>
    </w:pPr>
    <w:r w:rsidRPr="00444B62">
      <w:rPr>
        <w:rFonts w:ascii="Arial" w:hAnsi="Arial" w:cs="Arial"/>
        <w:sz w:val="22"/>
        <w:szCs w:val="22"/>
        <w:lang w:val="en"/>
      </w:rPr>
      <w:t xml:space="preserve">COMPANY NAME </w:t>
    </w:r>
    <w:r w:rsidR="00BF7385" w:rsidRPr="00444B62">
      <w:rPr>
        <w:rFonts w:ascii="Arial" w:hAnsi="Arial" w:cs="Arial"/>
        <w:sz w:val="22"/>
        <w:szCs w:val="22"/>
        <w:lang w:val="en"/>
      </w:rPr>
      <w:tab/>
    </w:r>
    <w:r w:rsidR="00444B62">
      <w:rPr>
        <w:rFonts w:ascii="Arial" w:hAnsi="Arial" w:cs="Arial"/>
        <w:sz w:val="22"/>
        <w:szCs w:val="22"/>
        <w:lang w:val="en"/>
      </w:rPr>
      <w:t xml:space="preserve">                    </w:t>
    </w:r>
    <w:r w:rsidR="007A6DBD">
      <w:rPr>
        <w:rFonts w:ascii="Arial" w:hAnsi="Arial" w:cs="Arial"/>
        <w:sz w:val="22"/>
        <w:szCs w:val="22"/>
        <w:lang w:val="en"/>
      </w:rPr>
      <w:t xml:space="preserve">           </w:t>
    </w:r>
    <w:r w:rsidRPr="00444B62">
      <w:rPr>
        <w:rFonts w:ascii="Arial" w:hAnsi="Arial" w:cs="Arial"/>
        <w:sz w:val="22"/>
        <w:szCs w:val="22"/>
        <w:lang w:val="en"/>
      </w:rPr>
      <w:t>Page 1 of 1</w:t>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04758" w14:textId="77777777" w:rsidR="007A607C" w:rsidRDefault="007A607C" w:rsidP="001142BB">
      <w:r>
        <w:rPr>
          <w:lang w:val="en"/>
        </w:rPr>
        <w:separator/>
      </w:r>
    </w:p>
  </w:footnote>
  <w:footnote w:type="continuationSeparator" w:id="0">
    <w:p w14:paraId="04F06E04" w14:textId="77777777" w:rsidR="007A607C" w:rsidRDefault="007A607C"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444B62" w14:paraId="5D6A8D73" w14:textId="77777777" w:rsidTr="2CE48BEC">
      <w:trPr>
        <w:trHeight w:val="416"/>
      </w:trPr>
      <w:tc>
        <w:tcPr>
          <w:tcW w:w="1823" w:type="dxa"/>
          <w:vMerge w:val="restart"/>
          <w:vAlign w:val="center"/>
        </w:tcPr>
        <w:p w14:paraId="329DBAAB" w14:textId="77777777" w:rsidR="00A42397" w:rsidRPr="00444B62" w:rsidRDefault="2CE48BEC" w:rsidP="2CE48BEC">
          <w:pPr>
            <w:jc w:val="center"/>
            <w:rPr>
              <w:rFonts w:ascii="Arial" w:hAnsi="Arial" w:cs="Arial"/>
              <w:sz w:val="22"/>
              <w:szCs w:val="22"/>
              <w:lang w:val="en-AU"/>
            </w:rPr>
          </w:pPr>
          <w:r w:rsidRPr="00444B62">
            <w:rPr>
              <w:rFonts w:ascii="Arial" w:hAnsi="Arial" w:cs="Arial"/>
              <w:sz w:val="22"/>
              <w:szCs w:val="22"/>
              <w:lang w:val="en"/>
            </w:rPr>
            <w:t>LOGO</w:t>
          </w:r>
        </w:p>
      </w:tc>
      <w:tc>
        <w:tcPr>
          <w:tcW w:w="4653" w:type="dxa"/>
          <w:tcBorders>
            <w:bottom w:val="single" w:sz="4" w:space="0" w:color="000000" w:themeColor="text1"/>
          </w:tcBorders>
          <w:vAlign w:val="center"/>
        </w:tcPr>
        <w:p w14:paraId="680F025E" w14:textId="77777777" w:rsidR="00A42397" w:rsidRPr="00444B62" w:rsidRDefault="2CE48BEC" w:rsidP="2CE48BEC">
          <w:pPr>
            <w:jc w:val="center"/>
            <w:rPr>
              <w:rFonts w:ascii="Arial" w:hAnsi="Arial" w:cs="Arial"/>
              <w:b/>
              <w:bCs/>
              <w:sz w:val="22"/>
              <w:szCs w:val="22"/>
              <w:lang w:val="es-ES"/>
            </w:rPr>
          </w:pPr>
          <w:r w:rsidRPr="00444B62">
            <w:rPr>
              <w:rFonts w:ascii="Arial" w:hAnsi="Arial" w:cs="Arial"/>
              <w:b/>
              <w:bCs/>
              <w:sz w:val="22"/>
              <w:szCs w:val="22"/>
              <w:lang w:val="en"/>
            </w:rPr>
            <w:t>Company name</w:t>
          </w:r>
        </w:p>
      </w:tc>
      <w:tc>
        <w:tcPr>
          <w:tcW w:w="1329" w:type="dxa"/>
          <w:tcBorders>
            <w:bottom w:val="single" w:sz="4" w:space="0" w:color="000000" w:themeColor="text1"/>
          </w:tcBorders>
          <w:vAlign w:val="center"/>
        </w:tcPr>
        <w:p w14:paraId="22DABE98" w14:textId="56E591D7" w:rsidR="00A42397" w:rsidRPr="00444B62" w:rsidRDefault="2CE48BEC" w:rsidP="2CE48BEC">
          <w:pPr>
            <w:jc w:val="center"/>
            <w:rPr>
              <w:rFonts w:ascii="Arial" w:hAnsi="Arial" w:cs="Arial"/>
              <w:color w:val="000000" w:themeColor="text1"/>
              <w:sz w:val="22"/>
              <w:szCs w:val="22"/>
              <w:lang w:val="es-ES"/>
            </w:rPr>
          </w:pPr>
          <w:r w:rsidRPr="00444B62">
            <w:rPr>
              <w:rFonts w:ascii="Arial" w:hAnsi="Arial" w:cs="Arial"/>
              <w:color w:val="000000" w:themeColor="text1"/>
              <w:sz w:val="22"/>
              <w:szCs w:val="22"/>
              <w:lang w:val="en"/>
            </w:rPr>
            <w:t>Revision</w:t>
          </w:r>
        </w:p>
      </w:tc>
      <w:tc>
        <w:tcPr>
          <w:tcW w:w="1545" w:type="dxa"/>
          <w:tcBorders>
            <w:bottom w:val="single" w:sz="4" w:space="0" w:color="000000" w:themeColor="text1"/>
          </w:tcBorders>
          <w:vAlign w:val="center"/>
        </w:tcPr>
        <w:p w14:paraId="3CCE9D05" w14:textId="77777777" w:rsidR="00A42397" w:rsidRPr="00444B62" w:rsidRDefault="00A42397" w:rsidP="00A42397">
          <w:pPr>
            <w:jc w:val="center"/>
            <w:rPr>
              <w:rFonts w:ascii="Arial" w:hAnsi="Arial" w:cs="Arial"/>
              <w:bCs/>
              <w:color w:val="000000" w:themeColor="text1"/>
              <w:sz w:val="22"/>
              <w:szCs w:val="22"/>
              <w:lang w:val="es-ES"/>
            </w:rPr>
          </w:pPr>
        </w:p>
      </w:tc>
    </w:tr>
    <w:tr w:rsidR="00A42397" w:rsidRPr="00444B62" w14:paraId="55ABF403" w14:textId="77777777" w:rsidTr="2CE48BEC">
      <w:trPr>
        <w:trHeight w:val="440"/>
      </w:trPr>
      <w:tc>
        <w:tcPr>
          <w:tcW w:w="1823" w:type="dxa"/>
          <w:vMerge/>
          <w:vAlign w:val="center"/>
        </w:tcPr>
        <w:p w14:paraId="5BC15D4D" w14:textId="77777777" w:rsidR="00A42397" w:rsidRPr="00444B62" w:rsidRDefault="00A42397" w:rsidP="00A42397">
          <w:pPr>
            <w:jc w:val="center"/>
            <w:rPr>
              <w:rFonts w:ascii="Arial" w:hAnsi="Arial" w:cs="Arial"/>
              <w:sz w:val="22"/>
              <w:szCs w:val="22"/>
              <w:lang w:val="es-ES"/>
            </w:rPr>
          </w:pPr>
        </w:p>
      </w:tc>
      <w:tc>
        <w:tcPr>
          <w:tcW w:w="4653" w:type="dxa"/>
          <w:tcBorders>
            <w:bottom w:val="single" w:sz="4" w:space="0" w:color="000000" w:themeColor="text1"/>
          </w:tcBorders>
          <w:vAlign w:val="center"/>
        </w:tcPr>
        <w:p w14:paraId="24253BB9" w14:textId="77777777" w:rsidR="00A42397" w:rsidRPr="00444B62" w:rsidRDefault="2CE48BEC" w:rsidP="2CE48BEC">
          <w:pPr>
            <w:jc w:val="center"/>
            <w:rPr>
              <w:rFonts w:ascii="Arial" w:hAnsi="Arial" w:cs="Arial"/>
              <w:b/>
              <w:bCs/>
              <w:sz w:val="22"/>
              <w:szCs w:val="22"/>
              <w:lang w:val="es-ES"/>
            </w:rPr>
          </w:pPr>
          <w:r w:rsidRPr="00444B62">
            <w:rPr>
              <w:rFonts w:ascii="Arial" w:hAnsi="Arial" w:cs="Arial"/>
              <w:b/>
              <w:bCs/>
              <w:sz w:val="22"/>
              <w:szCs w:val="22"/>
              <w:lang w:val="en"/>
            </w:rPr>
            <w:t>Address</w:t>
          </w:r>
        </w:p>
      </w:tc>
      <w:tc>
        <w:tcPr>
          <w:tcW w:w="1329" w:type="dxa"/>
          <w:tcBorders>
            <w:bottom w:val="single" w:sz="4" w:space="0" w:color="000000" w:themeColor="text1"/>
          </w:tcBorders>
          <w:vAlign w:val="center"/>
        </w:tcPr>
        <w:p w14:paraId="4370FF80" w14:textId="77777777" w:rsidR="00A42397" w:rsidRPr="00444B62" w:rsidRDefault="00A42397" w:rsidP="00A42397">
          <w:pPr>
            <w:jc w:val="center"/>
            <w:rPr>
              <w:rFonts w:ascii="Arial" w:hAnsi="Arial" w:cs="Arial"/>
              <w:bCs/>
              <w:color w:val="000000" w:themeColor="text1"/>
              <w:sz w:val="22"/>
              <w:szCs w:val="22"/>
              <w:lang w:val="es-ES"/>
            </w:rPr>
          </w:pPr>
          <w:r w:rsidRPr="00444B62">
            <w:rPr>
              <w:rFonts w:ascii="Arial" w:hAnsi="Arial" w:cs="Arial"/>
              <w:color w:val="000000" w:themeColor="text1"/>
              <w:sz w:val="22"/>
              <w:szCs w:val="22"/>
              <w:lang w:val="en"/>
            </w:rPr>
            <w:t>Approval</w:t>
          </w:r>
        </w:p>
      </w:tc>
      <w:tc>
        <w:tcPr>
          <w:tcW w:w="1545" w:type="dxa"/>
          <w:tcBorders>
            <w:bottom w:val="single" w:sz="4" w:space="0" w:color="000000" w:themeColor="text1"/>
          </w:tcBorders>
          <w:vAlign w:val="center"/>
        </w:tcPr>
        <w:p w14:paraId="61069C6D" w14:textId="77777777" w:rsidR="00A42397" w:rsidRPr="00444B62" w:rsidRDefault="00A42397" w:rsidP="00A42397">
          <w:pPr>
            <w:jc w:val="center"/>
            <w:rPr>
              <w:rFonts w:ascii="Arial" w:hAnsi="Arial" w:cs="Arial"/>
              <w:bCs/>
              <w:sz w:val="22"/>
              <w:szCs w:val="22"/>
              <w:lang w:val="es-ES"/>
            </w:rPr>
          </w:pPr>
        </w:p>
      </w:tc>
    </w:tr>
    <w:tr w:rsidR="00A42397" w:rsidRPr="00444B62" w14:paraId="3BC21501" w14:textId="77777777" w:rsidTr="2CE48BEC">
      <w:trPr>
        <w:trHeight w:val="383"/>
      </w:trPr>
      <w:tc>
        <w:tcPr>
          <w:tcW w:w="1823" w:type="dxa"/>
          <w:vMerge/>
          <w:vAlign w:val="center"/>
        </w:tcPr>
        <w:p w14:paraId="40BCFEF1" w14:textId="77777777" w:rsidR="00A42397" w:rsidRPr="00444B62" w:rsidRDefault="00A42397" w:rsidP="00A42397">
          <w:pPr>
            <w:jc w:val="center"/>
            <w:rPr>
              <w:rFonts w:ascii="Arial" w:hAnsi="Arial" w:cs="Arial"/>
              <w:noProof/>
              <w:sz w:val="22"/>
              <w:szCs w:val="22"/>
              <w:lang w:val="es-ES"/>
            </w:rPr>
          </w:pPr>
        </w:p>
      </w:tc>
      <w:tc>
        <w:tcPr>
          <w:tcW w:w="4653" w:type="dxa"/>
          <w:tcBorders>
            <w:bottom w:val="single" w:sz="4" w:space="0" w:color="000000" w:themeColor="text1"/>
          </w:tcBorders>
          <w:vAlign w:val="center"/>
        </w:tcPr>
        <w:p w14:paraId="2D8D33F3" w14:textId="2AE01E0B" w:rsidR="00A42397" w:rsidRPr="00444B62" w:rsidRDefault="2CE48BEC" w:rsidP="009B6F8B">
          <w:pPr>
            <w:widowControl w:val="0"/>
            <w:autoSpaceDE w:val="0"/>
            <w:autoSpaceDN w:val="0"/>
            <w:adjustRightInd w:val="0"/>
            <w:jc w:val="center"/>
            <w:rPr>
              <w:rFonts w:ascii="Arial" w:hAnsi="Arial" w:cs="Arial"/>
              <w:sz w:val="22"/>
              <w:szCs w:val="22"/>
              <w:lang w:val="en"/>
            </w:rPr>
          </w:pPr>
          <w:r w:rsidRPr="00444B62">
            <w:rPr>
              <w:rFonts w:ascii="Arial" w:hAnsi="Arial" w:cs="Arial"/>
              <w:b/>
              <w:bCs/>
              <w:sz w:val="22"/>
              <w:szCs w:val="22"/>
              <w:lang w:val="en"/>
            </w:rPr>
            <w:t xml:space="preserve"> Child</w:t>
          </w:r>
          <w:r w:rsidR="009B6F8B">
            <w:rPr>
              <w:rFonts w:ascii="Arial" w:hAnsi="Arial" w:cs="Arial"/>
              <w:b/>
              <w:bCs/>
              <w:sz w:val="22"/>
              <w:szCs w:val="22"/>
              <w:lang w:val="en"/>
            </w:rPr>
            <w:t xml:space="preserve"> Labor</w:t>
          </w:r>
          <w:r w:rsidRPr="00444B62">
            <w:rPr>
              <w:rFonts w:ascii="Arial" w:hAnsi="Arial" w:cs="Arial"/>
              <w:b/>
              <w:bCs/>
              <w:sz w:val="22"/>
              <w:szCs w:val="22"/>
              <w:lang w:val="en"/>
            </w:rPr>
            <w:t xml:space="preserve"> </w:t>
          </w:r>
          <w:r w:rsidRPr="00444B62">
            <w:rPr>
              <w:rFonts w:ascii="Arial" w:hAnsi="Arial" w:cs="Arial"/>
              <w:b/>
              <w:bCs/>
              <w:color w:val="000000" w:themeColor="text1"/>
              <w:sz w:val="22"/>
              <w:szCs w:val="22"/>
              <w:lang w:val="en"/>
            </w:rPr>
            <w:t>Policy</w:t>
          </w:r>
        </w:p>
      </w:tc>
      <w:tc>
        <w:tcPr>
          <w:tcW w:w="1329" w:type="dxa"/>
          <w:tcBorders>
            <w:bottom w:val="single" w:sz="4" w:space="0" w:color="000000" w:themeColor="text1"/>
          </w:tcBorders>
          <w:vAlign w:val="center"/>
        </w:tcPr>
        <w:p w14:paraId="1D0EC74C" w14:textId="77777777" w:rsidR="00A42397" w:rsidRPr="00444B62" w:rsidRDefault="00A42397" w:rsidP="00A42397">
          <w:pPr>
            <w:widowControl w:val="0"/>
            <w:autoSpaceDE w:val="0"/>
            <w:autoSpaceDN w:val="0"/>
            <w:adjustRightInd w:val="0"/>
            <w:jc w:val="center"/>
            <w:rPr>
              <w:rFonts w:ascii="Arial" w:hAnsi="Arial" w:cs="Arial"/>
              <w:bCs/>
              <w:sz w:val="22"/>
              <w:szCs w:val="22"/>
              <w:lang w:val="es-ES_tradnl"/>
            </w:rPr>
          </w:pPr>
          <w:r w:rsidRPr="00444B62">
            <w:rPr>
              <w:rFonts w:ascii="Arial" w:hAnsi="Arial" w:cs="Arial"/>
              <w:sz w:val="22"/>
              <w:szCs w:val="22"/>
              <w:lang w:val="en"/>
            </w:rPr>
            <w:t>Code</w:t>
          </w:r>
        </w:p>
      </w:tc>
      <w:tc>
        <w:tcPr>
          <w:tcW w:w="1545" w:type="dxa"/>
          <w:tcBorders>
            <w:bottom w:val="single" w:sz="4" w:space="0" w:color="000000" w:themeColor="text1"/>
          </w:tcBorders>
          <w:vAlign w:val="center"/>
        </w:tcPr>
        <w:p w14:paraId="5B00762A" w14:textId="77777777" w:rsidR="00A42397" w:rsidRPr="00444B62" w:rsidRDefault="00A42397" w:rsidP="00A42397">
          <w:pPr>
            <w:widowControl w:val="0"/>
            <w:autoSpaceDE w:val="0"/>
            <w:autoSpaceDN w:val="0"/>
            <w:adjustRightInd w:val="0"/>
            <w:jc w:val="center"/>
            <w:rPr>
              <w:rFonts w:ascii="Arial" w:hAnsi="Arial" w:cs="Arial"/>
              <w:b/>
              <w:sz w:val="22"/>
              <w:szCs w:val="22"/>
              <w:lang w:val="es-ES_tradnl"/>
            </w:rPr>
          </w:pPr>
        </w:p>
      </w:tc>
    </w:tr>
  </w:tbl>
  <w:p w14:paraId="46463780" w14:textId="77777777" w:rsidR="00A42397" w:rsidRPr="00DD3F64"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100D8"/>
    <w:multiLevelType w:val="hybridMultilevel"/>
    <w:tmpl w:val="FE0A61A0"/>
    <w:lvl w:ilvl="0" w:tplc="5ED45378">
      <w:start w:val="1"/>
      <w:numFmt w:val="bullet"/>
      <w:lvlText w:val=""/>
      <w:lvlJc w:val="left"/>
      <w:pPr>
        <w:ind w:left="862"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D47518"/>
    <w:multiLevelType w:val="hybridMultilevel"/>
    <w:tmpl w:val="F774E99A"/>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44743"/>
    <w:rsid w:val="000508FA"/>
    <w:rsid w:val="000B5F0F"/>
    <w:rsid w:val="000E5651"/>
    <w:rsid w:val="00100A2F"/>
    <w:rsid w:val="001142BB"/>
    <w:rsid w:val="0015199B"/>
    <w:rsid w:val="001542B6"/>
    <w:rsid w:val="00183773"/>
    <w:rsid w:val="001936D6"/>
    <w:rsid w:val="00193BA7"/>
    <w:rsid w:val="00196065"/>
    <w:rsid w:val="001B36BA"/>
    <w:rsid w:val="001D75AF"/>
    <w:rsid w:val="0020757D"/>
    <w:rsid w:val="002A6CE6"/>
    <w:rsid w:val="00334F7C"/>
    <w:rsid w:val="00357A2F"/>
    <w:rsid w:val="00387926"/>
    <w:rsid w:val="003B4850"/>
    <w:rsid w:val="003C321B"/>
    <w:rsid w:val="003C438F"/>
    <w:rsid w:val="003E26B7"/>
    <w:rsid w:val="00444B62"/>
    <w:rsid w:val="004561B2"/>
    <w:rsid w:val="00492DD7"/>
    <w:rsid w:val="004A554C"/>
    <w:rsid w:val="004C3E10"/>
    <w:rsid w:val="004D184C"/>
    <w:rsid w:val="004F5FEE"/>
    <w:rsid w:val="004F6BF4"/>
    <w:rsid w:val="00573A4D"/>
    <w:rsid w:val="005A14CB"/>
    <w:rsid w:val="005B55F4"/>
    <w:rsid w:val="005F7150"/>
    <w:rsid w:val="006041A0"/>
    <w:rsid w:val="0064392A"/>
    <w:rsid w:val="006C7F98"/>
    <w:rsid w:val="006D6EAB"/>
    <w:rsid w:val="00703EB4"/>
    <w:rsid w:val="0072158D"/>
    <w:rsid w:val="00725FF4"/>
    <w:rsid w:val="00734E9C"/>
    <w:rsid w:val="0075418E"/>
    <w:rsid w:val="00755A10"/>
    <w:rsid w:val="007564D5"/>
    <w:rsid w:val="00785423"/>
    <w:rsid w:val="007A607C"/>
    <w:rsid w:val="007A63B8"/>
    <w:rsid w:val="007A683C"/>
    <w:rsid w:val="007A6DBD"/>
    <w:rsid w:val="007B5B55"/>
    <w:rsid w:val="007D4ABE"/>
    <w:rsid w:val="007D7C3E"/>
    <w:rsid w:val="007E50CD"/>
    <w:rsid w:val="007E5B4B"/>
    <w:rsid w:val="007F6ABE"/>
    <w:rsid w:val="00823FCB"/>
    <w:rsid w:val="008347D5"/>
    <w:rsid w:val="0085556E"/>
    <w:rsid w:val="00861976"/>
    <w:rsid w:val="008753B9"/>
    <w:rsid w:val="00911117"/>
    <w:rsid w:val="009245A3"/>
    <w:rsid w:val="00931833"/>
    <w:rsid w:val="00931F6C"/>
    <w:rsid w:val="00977C24"/>
    <w:rsid w:val="009B6F8B"/>
    <w:rsid w:val="009B78FD"/>
    <w:rsid w:val="009C16AE"/>
    <w:rsid w:val="009E159A"/>
    <w:rsid w:val="00A42397"/>
    <w:rsid w:val="00A90782"/>
    <w:rsid w:val="00AB7CC9"/>
    <w:rsid w:val="00AE21FB"/>
    <w:rsid w:val="00AE3D6A"/>
    <w:rsid w:val="00B00661"/>
    <w:rsid w:val="00B02779"/>
    <w:rsid w:val="00B06531"/>
    <w:rsid w:val="00B171EA"/>
    <w:rsid w:val="00B246F0"/>
    <w:rsid w:val="00B249DA"/>
    <w:rsid w:val="00B550B1"/>
    <w:rsid w:val="00B65DC6"/>
    <w:rsid w:val="00BF7385"/>
    <w:rsid w:val="00C0294E"/>
    <w:rsid w:val="00C741FC"/>
    <w:rsid w:val="00C81C9F"/>
    <w:rsid w:val="00D3553E"/>
    <w:rsid w:val="00D42A42"/>
    <w:rsid w:val="00D518EC"/>
    <w:rsid w:val="00DB3D33"/>
    <w:rsid w:val="00DD3F64"/>
    <w:rsid w:val="00E1372C"/>
    <w:rsid w:val="00E4383B"/>
    <w:rsid w:val="00F16824"/>
    <w:rsid w:val="00F46CC3"/>
    <w:rsid w:val="00F62A34"/>
    <w:rsid w:val="00F82CB6"/>
    <w:rsid w:val="00F92A7A"/>
    <w:rsid w:val="00FC519A"/>
    <w:rsid w:val="2CE48BEC"/>
    <w:rsid w:val="4B273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73684"/>
  <w14:defaultImageDpi w14:val="32767"/>
  <w15:chartTrackingRefBased/>
  <w15:docId w15:val="{767538E4-0718-4F50-8236-C33DB1CC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character" w:customStyle="1" w:styleId="e24kjd">
    <w:name w:val="e24kjd"/>
    <w:basedOn w:val="DefaultParagraphFont"/>
    <w:rsid w:val="00573A4D"/>
  </w:style>
  <w:style w:type="character" w:customStyle="1" w:styleId="st">
    <w:name w:val="st"/>
    <w:basedOn w:val="DefaultParagraphFont"/>
    <w:rsid w:val="001936D6"/>
  </w:style>
  <w:style w:type="character" w:styleId="Emphasis">
    <w:name w:val="Emphasis"/>
    <w:basedOn w:val="DefaultParagraphFont"/>
    <w:uiPriority w:val="20"/>
    <w:qFormat/>
    <w:rsid w:val="001936D6"/>
    <w:rPr>
      <w:i/>
      <w:iCs/>
    </w:rPr>
  </w:style>
  <w:style w:type="character" w:styleId="CommentReference">
    <w:name w:val="annotation reference"/>
    <w:basedOn w:val="DefaultParagraphFont"/>
    <w:uiPriority w:val="99"/>
    <w:semiHidden/>
    <w:unhideWhenUsed/>
    <w:rsid w:val="005F7150"/>
    <w:rPr>
      <w:sz w:val="16"/>
      <w:szCs w:val="16"/>
    </w:rPr>
  </w:style>
  <w:style w:type="paragraph" w:styleId="CommentText">
    <w:name w:val="annotation text"/>
    <w:basedOn w:val="Normal"/>
    <w:link w:val="CommentTextChar"/>
    <w:uiPriority w:val="99"/>
    <w:semiHidden/>
    <w:unhideWhenUsed/>
    <w:rsid w:val="005F7150"/>
    <w:rPr>
      <w:sz w:val="20"/>
      <w:szCs w:val="20"/>
    </w:rPr>
  </w:style>
  <w:style w:type="character" w:customStyle="1" w:styleId="CommentTextChar">
    <w:name w:val="Comment Text Char"/>
    <w:basedOn w:val="DefaultParagraphFont"/>
    <w:link w:val="CommentText"/>
    <w:uiPriority w:val="99"/>
    <w:semiHidden/>
    <w:rsid w:val="005F7150"/>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5F7150"/>
    <w:rPr>
      <w:b/>
      <w:bCs/>
    </w:rPr>
  </w:style>
  <w:style w:type="character" w:customStyle="1" w:styleId="CommentSubjectChar">
    <w:name w:val="Comment Subject Char"/>
    <w:basedOn w:val="CommentTextChar"/>
    <w:link w:val="CommentSubject"/>
    <w:uiPriority w:val="99"/>
    <w:semiHidden/>
    <w:rsid w:val="005F7150"/>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19</cp:revision>
  <cp:lastPrinted>2020-05-31T23:17:00Z</cp:lastPrinted>
  <dcterms:created xsi:type="dcterms:W3CDTF">2020-09-28T02:06:00Z</dcterms:created>
  <dcterms:modified xsi:type="dcterms:W3CDTF">2021-06-16T16:59:00Z</dcterms:modified>
</cp:coreProperties>
</file>