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6534D" w14:textId="06608B5F" w:rsidR="00180285" w:rsidRPr="00343457" w:rsidRDefault="00DD6889" w:rsidP="0018028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"/>
        </w:rPr>
        <w:t>OBJECTIVE</w:t>
      </w:r>
    </w:p>
    <w:p w14:paraId="73568EEE" w14:textId="540A3E66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  <w:r w:rsidRPr="00343457">
        <w:rPr>
          <w:rFonts w:ascii="Arial" w:hAnsi="Arial" w:cs="Arial"/>
          <w:sz w:val="22"/>
          <w:szCs w:val="22"/>
          <w:lang w:val="en"/>
        </w:rPr>
        <w:t>Establish appropriate procedures and legal land acquisition, know and respect land rights based on informed and free prior consent (FPIC).</w:t>
      </w:r>
      <w:r w:rsidR="00294872" w:rsidRPr="00343457">
        <w:rPr>
          <w:rFonts w:ascii="Arial" w:hAnsi="Arial" w:cs="Arial"/>
          <w:sz w:val="22"/>
          <w:szCs w:val="22"/>
          <w:lang w:val="en"/>
        </w:rPr>
        <w:t xml:space="preserve"> </w:t>
      </w:r>
    </w:p>
    <w:p w14:paraId="5AB6381F" w14:textId="441A0E29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44537DCE" w14:textId="77777777" w:rsidR="000E4DC2" w:rsidRPr="00343457" w:rsidRDefault="000E4DC2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1B93DA40" w14:textId="02D916D1" w:rsidR="00180285" w:rsidRPr="00343457" w:rsidRDefault="00180285" w:rsidP="00180285">
      <w:pPr>
        <w:ind w:right="192"/>
        <w:jc w:val="both"/>
        <w:rPr>
          <w:rFonts w:ascii="Arial" w:hAnsi="Arial" w:cs="Arial"/>
          <w:b/>
          <w:bCs/>
          <w:sz w:val="22"/>
          <w:szCs w:val="22"/>
        </w:rPr>
      </w:pPr>
      <w:r w:rsidRPr="00343457">
        <w:rPr>
          <w:rFonts w:ascii="Arial" w:hAnsi="Arial" w:cs="Arial"/>
          <w:b/>
          <w:bCs/>
          <w:sz w:val="22"/>
          <w:szCs w:val="22"/>
          <w:lang w:val="en"/>
        </w:rPr>
        <w:t>INTRODUC</w:t>
      </w:r>
      <w:r w:rsidR="00850162" w:rsidRPr="00343457">
        <w:rPr>
          <w:rFonts w:ascii="Arial" w:hAnsi="Arial" w:cs="Arial"/>
          <w:b/>
          <w:bCs/>
          <w:sz w:val="22"/>
          <w:szCs w:val="22"/>
          <w:lang w:val="en"/>
        </w:rPr>
        <w:t>T</w:t>
      </w:r>
      <w:r w:rsidRPr="00343457">
        <w:rPr>
          <w:rFonts w:ascii="Arial" w:hAnsi="Arial" w:cs="Arial"/>
          <w:b/>
          <w:bCs/>
          <w:sz w:val="22"/>
          <w:szCs w:val="22"/>
          <w:lang w:val="en"/>
        </w:rPr>
        <w:t>ION</w:t>
      </w:r>
    </w:p>
    <w:p w14:paraId="12288CB0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  <w:r w:rsidRPr="00343457">
        <w:rPr>
          <w:rFonts w:ascii="Arial" w:hAnsi="Arial" w:cs="Arial"/>
          <w:sz w:val="22"/>
          <w:szCs w:val="22"/>
          <w:lang w:val="en"/>
        </w:rPr>
        <w:t xml:space="preserve">Have the necessary research process before contracting or carrying out any kind of commitment or financial investment of importance, to assess the risks of the land being acquired. </w:t>
      </w:r>
    </w:p>
    <w:p w14:paraId="38AA01B2" w14:textId="520E2618" w:rsidR="00180285" w:rsidRPr="00343457" w:rsidRDefault="00180285" w:rsidP="00180285">
      <w:pPr>
        <w:rPr>
          <w:rFonts w:ascii="Arial" w:hAnsi="Arial" w:cs="Arial"/>
          <w:sz w:val="22"/>
          <w:szCs w:val="22"/>
        </w:rPr>
      </w:pPr>
    </w:p>
    <w:p w14:paraId="03D853E5" w14:textId="00C5589E" w:rsidR="000E4DC2" w:rsidRPr="00343457" w:rsidRDefault="000E4DC2" w:rsidP="00180285">
      <w:pPr>
        <w:rPr>
          <w:rFonts w:ascii="Arial" w:hAnsi="Arial" w:cs="Arial"/>
          <w:b/>
          <w:bCs/>
          <w:sz w:val="22"/>
          <w:szCs w:val="22"/>
        </w:rPr>
      </w:pPr>
      <w:r w:rsidRPr="00343457">
        <w:rPr>
          <w:rFonts w:ascii="Arial" w:hAnsi="Arial" w:cs="Arial"/>
          <w:b/>
          <w:bCs/>
          <w:sz w:val="22"/>
          <w:szCs w:val="22"/>
          <w:lang w:val="en"/>
        </w:rPr>
        <w:t>POLICY</w:t>
      </w:r>
      <w:r w:rsidR="00733C0F" w:rsidRPr="00343457">
        <w:rPr>
          <w:rFonts w:ascii="Arial" w:hAnsi="Arial" w:cs="Arial"/>
          <w:b/>
          <w:bCs/>
          <w:sz w:val="22"/>
          <w:szCs w:val="22"/>
          <w:lang w:val="en"/>
        </w:rPr>
        <w:t xml:space="preserve"> </w:t>
      </w:r>
      <w:r w:rsidRPr="00343457">
        <w:rPr>
          <w:rFonts w:ascii="Arial" w:hAnsi="Arial" w:cs="Arial"/>
          <w:b/>
          <w:bCs/>
          <w:sz w:val="22"/>
          <w:szCs w:val="22"/>
          <w:lang w:val="en"/>
        </w:rPr>
        <w:t>OF</w:t>
      </w:r>
      <w:r w:rsidR="00733C0F" w:rsidRPr="00343457">
        <w:rPr>
          <w:rFonts w:ascii="Arial" w:hAnsi="Arial" w:cs="Arial"/>
          <w:b/>
          <w:bCs/>
          <w:sz w:val="22"/>
          <w:szCs w:val="22"/>
          <w:lang w:val="en"/>
        </w:rPr>
        <w:t xml:space="preserve"> </w:t>
      </w:r>
      <w:r w:rsidRPr="00343457">
        <w:rPr>
          <w:rFonts w:ascii="Arial" w:hAnsi="Arial" w:cs="Arial"/>
          <w:b/>
          <w:bCs/>
          <w:sz w:val="22"/>
          <w:szCs w:val="22"/>
          <w:lang w:val="en"/>
        </w:rPr>
        <w:t>THE ILLEGAL POSITION OF THE LAND</w:t>
      </w:r>
    </w:p>
    <w:p w14:paraId="50A5C499" w14:textId="1A3A5652" w:rsidR="000E4DC2" w:rsidRPr="00343457" w:rsidRDefault="00B60803" w:rsidP="000E4DC2">
      <w:pPr>
        <w:ind w:right="4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lang w:val="en"/>
        </w:rPr>
        <w:t>At the</w:t>
      </w:r>
      <w:r w:rsidR="000E4DC2"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 </w:t>
      </w:r>
      <w:r w:rsidR="000E4DC2" w:rsidRPr="00343457">
        <w:rPr>
          <w:rFonts w:ascii="Arial" w:hAnsi="Arial" w:cs="Arial"/>
          <w:color w:val="FF0000"/>
          <w:sz w:val="22"/>
          <w:szCs w:val="22"/>
          <w:u w:val="single"/>
          <w:lang w:val="en"/>
        </w:rPr>
        <w:t>COMPANY NAME</w:t>
      </w:r>
      <w:r w:rsidR="00733C0F" w:rsidRPr="00343457">
        <w:rPr>
          <w:rFonts w:ascii="Arial" w:hAnsi="Arial" w:cs="Arial"/>
          <w:color w:val="FF0000"/>
          <w:sz w:val="22"/>
          <w:szCs w:val="22"/>
          <w:lang w:val="en"/>
        </w:rPr>
        <w:t xml:space="preserve"> </w:t>
      </w:r>
      <w:r w:rsidRPr="00B60803">
        <w:rPr>
          <w:rFonts w:ascii="Arial" w:hAnsi="Arial" w:cs="Arial"/>
          <w:sz w:val="22"/>
          <w:szCs w:val="22"/>
          <w:lang w:val="en"/>
        </w:rPr>
        <w:t>we</w:t>
      </w:r>
      <w:r w:rsidR="000E4DC2"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 totally disagree with the illegal acquisition of a </w:t>
      </w:r>
      <w:r w:rsidR="00733C0F"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>piece of property</w:t>
      </w:r>
      <w:r w:rsidR="000E4DC2"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>, so all the facilities of the company are with the legal procedure</w:t>
      </w:r>
      <w:r w:rsidR="00733C0F"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>s</w:t>
      </w:r>
      <w:r w:rsidR="000E4DC2"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 and the free, prior</w:t>
      </w:r>
      <w:r w:rsidR="00850162"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>,</w:t>
      </w:r>
      <w:r w:rsidR="000E4DC2"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 and informed consent.</w:t>
      </w:r>
    </w:p>
    <w:p w14:paraId="7610E5F9" w14:textId="015371B4" w:rsidR="000E4DC2" w:rsidRPr="00343457" w:rsidRDefault="000E4DC2" w:rsidP="00180285">
      <w:pPr>
        <w:rPr>
          <w:rFonts w:ascii="Arial" w:hAnsi="Arial" w:cs="Arial"/>
          <w:sz w:val="22"/>
          <w:szCs w:val="22"/>
        </w:rPr>
      </w:pPr>
    </w:p>
    <w:p w14:paraId="1635B66D" w14:textId="7FA85ABF" w:rsidR="00180285" w:rsidRPr="00343457" w:rsidRDefault="00180285" w:rsidP="00180285">
      <w:pPr>
        <w:ind w:right="192"/>
        <w:jc w:val="both"/>
        <w:rPr>
          <w:rFonts w:ascii="Arial" w:hAnsi="Arial" w:cs="Arial"/>
          <w:b/>
          <w:bCs/>
          <w:sz w:val="22"/>
          <w:szCs w:val="22"/>
        </w:rPr>
      </w:pPr>
      <w:r w:rsidRPr="00343457">
        <w:rPr>
          <w:rFonts w:ascii="Arial" w:hAnsi="Arial" w:cs="Arial"/>
          <w:b/>
          <w:bCs/>
          <w:sz w:val="22"/>
          <w:szCs w:val="22"/>
          <w:lang w:val="en"/>
        </w:rPr>
        <w:t>R</w:t>
      </w:r>
      <w:r w:rsidR="00850162" w:rsidRPr="00343457">
        <w:rPr>
          <w:rFonts w:ascii="Arial" w:hAnsi="Arial" w:cs="Arial"/>
          <w:b/>
          <w:bCs/>
          <w:sz w:val="22"/>
          <w:szCs w:val="22"/>
          <w:lang w:val="en"/>
        </w:rPr>
        <w:t>ESPONSIBILITY</w:t>
      </w:r>
    </w:p>
    <w:p w14:paraId="25A42A39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b/>
          <w:bCs/>
          <w:sz w:val="22"/>
          <w:szCs w:val="22"/>
        </w:rPr>
      </w:pPr>
      <w:r w:rsidRPr="00343457">
        <w:rPr>
          <w:rFonts w:ascii="Arial" w:hAnsi="Arial" w:cs="Arial"/>
          <w:sz w:val="22"/>
          <w:szCs w:val="22"/>
          <w:lang w:val="en"/>
        </w:rPr>
        <w:t>Those responsible will be responsible for verifying that the land that is acquired meets the needs for the company and that it has all the legal requirements.</w:t>
      </w:r>
    </w:p>
    <w:p w14:paraId="25F49025" w14:textId="6F28496F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324AA133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7416FF7C" w14:textId="4F63834C" w:rsidR="00180285" w:rsidRPr="00343457" w:rsidRDefault="00850162" w:rsidP="00180285">
      <w:pPr>
        <w:ind w:right="192"/>
        <w:jc w:val="both"/>
        <w:rPr>
          <w:rFonts w:ascii="Arial" w:hAnsi="Arial" w:cs="Arial"/>
          <w:b/>
          <w:bCs/>
          <w:sz w:val="22"/>
          <w:szCs w:val="22"/>
        </w:rPr>
      </w:pPr>
      <w:r w:rsidRPr="00343457">
        <w:rPr>
          <w:rFonts w:ascii="Arial" w:hAnsi="Arial" w:cs="Arial"/>
          <w:b/>
          <w:bCs/>
          <w:sz w:val="22"/>
          <w:szCs w:val="22"/>
          <w:lang w:val="en"/>
        </w:rPr>
        <w:t>PROCEDURE</w:t>
      </w:r>
    </w:p>
    <w:p w14:paraId="31542FB5" w14:textId="20ADE3E9" w:rsidR="00180285" w:rsidRPr="00CB290B" w:rsidRDefault="00180285" w:rsidP="00B639B7">
      <w:pPr>
        <w:pStyle w:val="ListParagraph"/>
        <w:numPr>
          <w:ilvl w:val="0"/>
          <w:numId w:val="5"/>
        </w:numPr>
        <w:ind w:right="192"/>
        <w:jc w:val="both"/>
        <w:rPr>
          <w:rFonts w:cs="Arial"/>
          <w:szCs w:val="22"/>
          <w:lang w:val="en-US"/>
        </w:rPr>
      </w:pPr>
      <w:r w:rsidRPr="00B639B7">
        <w:rPr>
          <w:rFonts w:cs="Arial"/>
          <w:b/>
          <w:bCs/>
          <w:szCs w:val="22"/>
          <w:lang w:val="en"/>
        </w:rPr>
        <w:t>Initial Information</w:t>
      </w:r>
      <w:r w:rsidRPr="00B639B7">
        <w:rPr>
          <w:rFonts w:cs="Arial"/>
          <w:szCs w:val="22"/>
          <w:lang w:val="en"/>
        </w:rPr>
        <w:t>. - Perform an analysis and study of the terrain, check the location and know the classification and use of the terrain.</w:t>
      </w:r>
    </w:p>
    <w:p w14:paraId="05B70FBE" w14:textId="77777777" w:rsidR="00180285" w:rsidRPr="00B639B7" w:rsidRDefault="00180285" w:rsidP="00B639B7">
      <w:pPr>
        <w:ind w:right="192"/>
        <w:jc w:val="both"/>
        <w:rPr>
          <w:rFonts w:cs="Arial"/>
          <w:szCs w:val="22"/>
        </w:rPr>
      </w:pPr>
    </w:p>
    <w:p w14:paraId="5AE3AF75" w14:textId="3F36663C" w:rsidR="00180285" w:rsidRPr="00B639B7" w:rsidRDefault="00180285" w:rsidP="00B639B7">
      <w:pPr>
        <w:pStyle w:val="ListParagraph"/>
        <w:numPr>
          <w:ilvl w:val="0"/>
          <w:numId w:val="5"/>
        </w:numPr>
        <w:ind w:right="192"/>
        <w:jc w:val="both"/>
        <w:rPr>
          <w:rFonts w:cs="Arial"/>
          <w:szCs w:val="22"/>
          <w:lang w:val="en-US"/>
        </w:rPr>
      </w:pPr>
      <w:r w:rsidRPr="00B639B7">
        <w:rPr>
          <w:rFonts w:cs="Arial"/>
          <w:b/>
          <w:bCs/>
          <w:szCs w:val="22"/>
          <w:lang w:val="en"/>
        </w:rPr>
        <w:t>Consultation of legal information. -</w:t>
      </w:r>
      <w:r w:rsidRPr="00B639B7">
        <w:rPr>
          <w:rFonts w:cs="Arial"/>
          <w:szCs w:val="22"/>
          <w:lang w:val="en"/>
        </w:rPr>
        <w:t xml:space="preserve"> Verify that the land has deeds in the Public Registry of the Property. If the land is </w:t>
      </w:r>
      <w:r w:rsidR="00B639B7">
        <w:rPr>
          <w:rFonts w:cs="Arial"/>
          <w:szCs w:val="22"/>
          <w:lang w:val="en"/>
        </w:rPr>
        <w:t>a collective land</w:t>
      </w:r>
      <w:r w:rsidRPr="00B639B7">
        <w:rPr>
          <w:rFonts w:cs="Arial"/>
          <w:szCs w:val="22"/>
          <w:lang w:val="en"/>
        </w:rPr>
        <w:t>,</w:t>
      </w:r>
      <w:r w:rsidR="0026204C" w:rsidRPr="00B639B7">
        <w:rPr>
          <w:rFonts w:cs="Arial"/>
          <w:szCs w:val="22"/>
          <w:lang w:val="en"/>
        </w:rPr>
        <w:t xml:space="preserve"> </w:t>
      </w:r>
      <w:r w:rsidR="0026204C">
        <w:rPr>
          <w:rFonts w:cs="Arial"/>
          <w:szCs w:val="22"/>
          <w:lang w:val="en"/>
        </w:rPr>
        <w:t>c</w:t>
      </w:r>
      <w:r w:rsidRPr="00B639B7">
        <w:rPr>
          <w:rFonts w:cs="Arial"/>
          <w:szCs w:val="22"/>
          <w:lang w:val="en"/>
        </w:rPr>
        <w:t xml:space="preserve">onsult in units such as the Agrarian Attorney's Office, check that the owner is in the </w:t>
      </w:r>
      <w:r w:rsidR="00850162" w:rsidRPr="00B639B7">
        <w:rPr>
          <w:rFonts w:cs="Arial"/>
          <w:szCs w:val="22"/>
          <w:lang w:val="en"/>
        </w:rPr>
        <w:t>census</w:t>
      </w:r>
      <w:r w:rsidRPr="00B639B7">
        <w:rPr>
          <w:rFonts w:cs="Arial"/>
          <w:szCs w:val="22"/>
          <w:lang w:val="en"/>
        </w:rPr>
        <w:t xml:space="preserve"> of the National Agricultural Register.</w:t>
      </w:r>
    </w:p>
    <w:p w14:paraId="6BCF07A0" w14:textId="77777777" w:rsidR="00180285" w:rsidRPr="00B639B7" w:rsidRDefault="00180285" w:rsidP="00B639B7">
      <w:pPr>
        <w:ind w:right="192"/>
        <w:jc w:val="both"/>
        <w:rPr>
          <w:rFonts w:cs="Arial"/>
          <w:szCs w:val="22"/>
        </w:rPr>
      </w:pPr>
    </w:p>
    <w:p w14:paraId="00646317" w14:textId="7F4E24D9" w:rsidR="00180285" w:rsidRPr="00CB290B" w:rsidRDefault="00180285" w:rsidP="00B639B7">
      <w:pPr>
        <w:pStyle w:val="ListParagraph"/>
        <w:numPr>
          <w:ilvl w:val="0"/>
          <w:numId w:val="5"/>
        </w:numPr>
        <w:ind w:right="192"/>
        <w:jc w:val="both"/>
        <w:rPr>
          <w:rFonts w:cs="Arial"/>
          <w:szCs w:val="22"/>
          <w:lang w:val="en-US"/>
        </w:rPr>
      </w:pPr>
      <w:r w:rsidRPr="00B639B7">
        <w:rPr>
          <w:rFonts w:cs="Arial"/>
          <w:b/>
          <w:bCs/>
          <w:szCs w:val="22"/>
          <w:lang w:val="en"/>
        </w:rPr>
        <w:t>Request for documentation. -</w:t>
      </w:r>
      <w:r w:rsidRPr="00B639B7">
        <w:rPr>
          <w:rFonts w:cs="Arial"/>
          <w:szCs w:val="22"/>
          <w:lang w:val="en"/>
        </w:rPr>
        <w:t xml:space="preserve">  Documentation and/or information must be provided through the most suitable means and media, it can be through a list of documentation, through interviews</w:t>
      </w:r>
      <w:r w:rsidR="00850162" w:rsidRPr="00B639B7">
        <w:rPr>
          <w:rFonts w:cs="Arial"/>
          <w:szCs w:val="22"/>
          <w:lang w:val="en"/>
        </w:rPr>
        <w:t>,</w:t>
      </w:r>
      <w:r w:rsidRPr="00B639B7">
        <w:rPr>
          <w:rFonts w:cs="Arial"/>
          <w:szCs w:val="22"/>
          <w:lang w:val="en"/>
        </w:rPr>
        <w:t xml:space="preserve"> either face-to-face or telephone.</w:t>
      </w:r>
    </w:p>
    <w:p w14:paraId="263A1471" w14:textId="77777777" w:rsidR="00180285" w:rsidRPr="00B639B7" w:rsidRDefault="00180285" w:rsidP="00B639B7">
      <w:pPr>
        <w:ind w:right="192"/>
        <w:jc w:val="both"/>
        <w:rPr>
          <w:rFonts w:cs="Arial"/>
          <w:szCs w:val="22"/>
        </w:rPr>
      </w:pPr>
    </w:p>
    <w:p w14:paraId="1D2EF78A" w14:textId="2811A994" w:rsidR="00180285" w:rsidRPr="00CB290B" w:rsidRDefault="00180285" w:rsidP="00B639B7">
      <w:pPr>
        <w:pStyle w:val="ListParagraph"/>
        <w:numPr>
          <w:ilvl w:val="0"/>
          <w:numId w:val="5"/>
        </w:numPr>
        <w:ind w:right="192"/>
        <w:jc w:val="both"/>
        <w:rPr>
          <w:rFonts w:cs="Arial"/>
          <w:szCs w:val="22"/>
          <w:lang w:val="en-US"/>
        </w:rPr>
      </w:pPr>
      <w:r w:rsidRPr="00B639B7">
        <w:rPr>
          <w:rFonts w:cs="Arial"/>
          <w:b/>
          <w:bCs/>
          <w:szCs w:val="22"/>
          <w:lang w:val="en"/>
        </w:rPr>
        <w:t>Provision of documentation. -</w:t>
      </w:r>
      <w:r w:rsidRPr="00B639B7">
        <w:rPr>
          <w:rFonts w:cs="Arial"/>
          <w:szCs w:val="22"/>
          <w:lang w:val="en"/>
        </w:rPr>
        <w:t xml:space="preserve"> </w:t>
      </w:r>
      <w:r w:rsidR="00850162" w:rsidRPr="00B639B7">
        <w:rPr>
          <w:rFonts w:cs="Arial"/>
          <w:szCs w:val="22"/>
          <w:lang w:val="en"/>
        </w:rPr>
        <w:t>Once</w:t>
      </w:r>
      <w:r w:rsidRPr="00B639B7">
        <w:rPr>
          <w:rFonts w:cs="Arial"/>
          <w:szCs w:val="22"/>
          <w:lang w:val="en"/>
        </w:rPr>
        <w:t xml:space="preserve"> having the documentation</w:t>
      </w:r>
      <w:r w:rsidR="00850162" w:rsidRPr="00B639B7">
        <w:rPr>
          <w:rFonts w:cs="Arial"/>
          <w:szCs w:val="22"/>
          <w:lang w:val="en"/>
        </w:rPr>
        <w:t>,</w:t>
      </w:r>
      <w:r w:rsidRPr="00B639B7">
        <w:rPr>
          <w:rFonts w:cs="Arial"/>
          <w:szCs w:val="22"/>
          <w:lang w:val="en"/>
        </w:rPr>
        <w:t xml:space="preserve"> this will lead to </w:t>
      </w:r>
      <w:r w:rsidR="00733C0F" w:rsidRPr="00B639B7">
        <w:rPr>
          <w:rFonts w:cs="Arial"/>
          <w:szCs w:val="22"/>
          <w:lang w:val="en"/>
        </w:rPr>
        <w:t>its</w:t>
      </w:r>
      <w:r w:rsidRPr="00B639B7">
        <w:rPr>
          <w:rFonts w:cs="Arial"/>
          <w:szCs w:val="22"/>
          <w:lang w:val="en"/>
        </w:rPr>
        <w:t xml:space="preserve"> analysis and order the legal review process for decision-making regarding the purchase or lease of the land.</w:t>
      </w:r>
    </w:p>
    <w:p w14:paraId="2DDB2BBF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4C2A0438" w14:textId="019D3C83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  <w:r w:rsidRPr="00343457">
        <w:rPr>
          <w:rFonts w:ascii="Arial" w:hAnsi="Arial" w:cs="Arial"/>
          <w:sz w:val="22"/>
          <w:szCs w:val="22"/>
          <w:lang w:val="en"/>
        </w:rPr>
        <w:t>On the other hand, the terms of land rights will be applied and respected on the basis of informed and free prior consent:</w:t>
      </w:r>
    </w:p>
    <w:p w14:paraId="02F0BD47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6899F39B" w14:textId="7A3A248B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  <w:r w:rsidRPr="00343457">
        <w:rPr>
          <w:rFonts w:ascii="Arial" w:hAnsi="Arial" w:cs="Arial"/>
          <w:b/>
          <w:bCs/>
          <w:sz w:val="22"/>
          <w:szCs w:val="22"/>
          <w:lang w:val="en"/>
        </w:rPr>
        <w:t>Free, prior and informed consent:</w:t>
      </w:r>
      <w:r w:rsidRPr="00343457">
        <w:rPr>
          <w:rFonts w:ascii="Arial" w:hAnsi="Arial" w:cs="Arial"/>
          <w:sz w:val="22"/>
          <w:szCs w:val="22"/>
          <w:lang w:val="en"/>
        </w:rPr>
        <w:t xml:space="preserve"> It is a framework that aims to ensure that the rights of indigenous peoples are guaranteed in any decision that may affect their lands, territories</w:t>
      </w:r>
      <w:r w:rsidR="00850162" w:rsidRPr="00343457">
        <w:rPr>
          <w:rFonts w:ascii="Arial" w:hAnsi="Arial" w:cs="Arial"/>
          <w:sz w:val="22"/>
          <w:szCs w:val="22"/>
          <w:lang w:val="en"/>
        </w:rPr>
        <w:t>,</w:t>
      </w:r>
      <w:r w:rsidRPr="00343457">
        <w:rPr>
          <w:rFonts w:ascii="Arial" w:hAnsi="Arial" w:cs="Arial"/>
          <w:sz w:val="22"/>
          <w:szCs w:val="22"/>
          <w:lang w:val="en"/>
        </w:rPr>
        <w:t xml:space="preserve"> or livelihoods. It consists of four elements:</w:t>
      </w:r>
    </w:p>
    <w:p w14:paraId="75235E98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68F0E387" w14:textId="11ABB546" w:rsidR="00180285" w:rsidRPr="00343457" w:rsidRDefault="00180285" w:rsidP="00180285">
      <w:pPr>
        <w:pStyle w:val="ListParagraph"/>
        <w:numPr>
          <w:ilvl w:val="0"/>
          <w:numId w:val="4"/>
        </w:numPr>
        <w:spacing w:after="160" w:line="259" w:lineRule="auto"/>
        <w:ind w:right="192"/>
        <w:jc w:val="both"/>
        <w:rPr>
          <w:rFonts w:cs="Arial"/>
          <w:szCs w:val="22"/>
          <w:lang w:val="en-US"/>
        </w:rPr>
      </w:pPr>
      <w:r w:rsidRPr="00343457">
        <w:rPr>
          <w:rFonts w:cs="Arial"/>
          <w:b/>
          <w:bCs/>
          <w:szCs w:val="22"/>
          <w:lang w:val="en"/>
        </w:rPr>
        <w:t>Consent:</w:t>
      </w:r>
      <w:r w:rsidRPr="00343457">
        <w:rPr>
          <w:rFonts w:cs="Arial"/>
          <w:szCs w:val="22"/>
          <w:lang w:val="en"/>
        </w:rPr>
        <w:t xml:space="preserve"> The right of indigenous peoples to give or deny their consent to any decision affecting their lands, territories, resources</w:t>
      </w:r>
      <w:r w:rsidR="00733C0F" w:rsidRPr="00343457">
        <w:rPr>
          <w:rFonts w:cs="Arial"/>
          <w:szCs w:val="22"/>
          <w:lang w:val="en"/>
        </w:rPr>
        <w:t>,</w:t>
      </w:r>
      <w:r w:rsidRPr="00343457">
        <w:rPr>
          <w:rFonts w:cs="Arial"/>
          <w:szCs w:val="22"/>
          <w:lang w:val="en"/>
        </w:rPr>
        <w:t xml:space="preserve"> and livelihoods.</w:t>
      </w:r>
    </w:p>
    <w:p w14:paraId="7C55AB0C" w14:textId="0355FAFA" w:rsidR="00180285" w:rsidRPr="00343457" w:rsidRDefault="00180285" w:rsidP="00180285">
      <w:pPr>
        <w:pStyle w:val="ListParagraph"/>
        <w:numPr>
          <w:ilvl w:val="0"/>
          <w:numId w:val="4"/>
        </w:numPr>
        <w:spacing w:after="160" w:line="259" w:lineRule="auto"/>
        <w:ind w:right="192"/>
        <w:jc w:val="both"/>
        <w:rPr>
          <w:rFonts w:cs="Arial"/>
          <w:szCs w:val="22"/>
          <w:lang w:val="en-US"/>
        </w:rPr>
      </w:pPr>
      <w:r w:rsidRPr="00343457">
        <w:rPr>
          <w:rFonts w:cs="Arial"/>
          <w:b/>
          <w:bCs/>
          <w:szCs w:val="22"/>
          <w:lang w:val="en"/>
        </w:rPr>
        <w:t>Free:</w:t>
      </w:r>
      <w:r w:rsidRPr="00343457">
        <w:rPr>
          <w:rFonts w:cs="Arial"/>
          <w:szCs w:val="22"/>
          <w:lang w:val="en"/>
        </w:rPr>
        <w:t xml:space="preserve"> Free from coercion, intimidation, manipulation, threat</w:t>
      </w:r>
      <w:r w:rsidR="00733C0F" w:rsidRPr="00343457">
        <w:rPr>
          <w:rFonts w:cs="Arial"/>
          <w:szCs w:val="22"/>
          <w:lang w:val="en"/>
        </w:rPr>
        <w:t>,</w:t>
      </w:r>
      <w:r w:rsidRPr="00343457">
        <w:rPr>
          <w:rFonts w:cs="Arial"/>
          <w:szCs w:val="22"/>
          <w:lang w:val="en"/>
        </w:rPr>
        <w:t xml:space="preserve"> or bribery.</w:t>
      </w:r>
    </w:p>
    <w:p w14:paraId="7D8FF8F8" w14:textId="77777777" w:rsidR="00180285" w:rsidRPr="00343457" w:rsidRDefault="00180285" w:rsidP="00180285">
      <w:pPr>
        <w:pStyle w:val="ListParagraph"/>
        <w:numPr>
          <w:ilvl w:val="0"/>
          <w:numId w:val="4"/>
        </w:numPr>
        <w:spacing w:after="160" w:line="259" w:lineRule="auto"/>
        <w:ind w:right="192"/>
        <w:jc w:val="both"/>
        <w:rPr>
          <w:rFonts w:cs="Arial"/>
          <w:szCs w:val="22"/>
          <w:lang w:val="en-US"/>
        </w:rPr>
      </w:pPr>
      <w:r w:rsidRPr="00343457">
        <w:rPr>
          <w:rFonts w:cs="Arial"/>
          <w:b/>
          <w:bCs/>
          <w:szCs w:val="22"/>
          <w:lang w:val="en"/>
        </w:rPr>
        <w:lastRenderedPageBreak/>
        <w:t>Previous:</w:t>
      </w:r>
      <w:r w:rsidRPr="00343457">
        <w:rPr>
          <w:rFonts w:cs="Arial"/>
          <w:szCs w:val="22"/>
          <w:lang w:val="en"/>
        </w:rPr>
        <w:t xml:space="preserve"> Indicates that consent was requested well in advance, prior to the start or authorization of any project activity, and that the deadlines required by the consultation/consensus processes of the indigenous community have been respected.</w:t>
      </w:r>
    </w:p>
    <w:p w14:paraId="174F4DFD" w14:textId="06E4249C" w:rsidR="00180285" w:rsidRPr="00343457" w:rsidRDefault="00180285" w:rsidP="00180285">
      <w:pPr>
        <w:pStyle w:val="ListParagraph"/>
        <w:numPr>
          <w:ilvl w:val="0"/>
          <w:numId w:val="4"/>
        </w:numPr>
        <w:spacing w:after="160" w:line="259" w:lineRule="auto"/>
        <w:ind w:right="192"/>
        <w:jc w:val="both"/>
        <w:rPr>
          <w:rFonts w:cs="Arial"/>
          <w:szCs w:val="22"/>
          <w:lang w:val="en-US"/>
        </w:rPr>
      </w:pPr>
      <w:r w:rsidRPr="00343457">
        <w:rPr>
          <w:rFonts w:cs="Arial"/>
          <w:b/>
          <w:bCs/>
          <w:szCs w:val="22"/>
          <w:lang w:val="en"/>
        </w:rPr>
        <w:t>Informed:</w:t>
      </w:r>
      <w:r w:rsidRPr="00343457">
        <w:rPr>
          <w:rFonts w:cs="Arial"/>
          <w:szCs w:val="22"/>
          <w:lang w:val="en"/>
        </w:rPr>
        <w:t xml:space="preserve"> Information has been provided in a language and form understandable to the community, detailing the nature, scope, purpose, duration</w:t>
      </w:r>
      <w:r w:rsidR="00057B5E" w:rsidRPr="00343457">
        <w:rPr>
          <w:rFonts w:cs="Arial"/>
          <w:szCs w:val="22"/>
          <w:lang w:val="en"/>
        </w:rPr>
        <w:t>,</w:t>
      </w:r>
      <w:r w:rsidRPr="00343457">
        <w:rPr>
          <w:rFonts w:cs="Arial"/>
          <w:szCs w:val="22"/>
          <w:lang w:val="en"/>
        </w:rPr>
        <w:t xml:space="preserve"> and place of the project or activity, as well as information on the areas that will be affected; the economic, social, cultural</w:t>
      </w:r>
      <w:r w:rsidR="00057B5E" w:rsidRPr="00343457">
        <w:rPr>
          <w:rFonts w:cs="Arial"/>
          <w:szCs w:val="22"/>
          <w:lang w:val="en"/>
        </w:rPr>
        <w:t>,</w:t>
      </w:r>
      <w:r w:rsidRPr="00343457">
        <w:rPr>
          <w:rFonts w:cs="Arial"/>
          <w:szCs w:val="22"/>
          <w:lang w:val="en"/>
        </w:rPr>
        <w:t xml:space="preserve"> and environmental impacts, all the partners involved</w:t>
      </w:r>
      <w:r w:rsidR="00057B5E" w:rsidRPr="00343457">
        <w:rPr>
          <w:rFonts w:cs="Arial"/>
          <w:szCs w:val="22"/>
          <w:lang w:val="en"/>
        </w:rPr>
        <w:t>,</w:t>
      </w:r>
      <w:r w:rsidRPr="00343457">
        <w:rPr>
          <w:rFonts w:cs="Arial"/>
          <w:szCs w:val="22"/>
          <w:lang w:val="en"/>
        </w:rPr>
        <w:t xml:space="preserve"> and the procedures that the project or activity may entail.</w:t>
      </w:r>
    </w:p>
    <w:p w14:paraId="586F9B2E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b/>
          <w:bCs/>
          <w:sz w:val="22"/>
          <w:szCs w:val="22"/>
        </w:rPr>
      </w:pPr>
    </w:p>
    <w:p w14:paraId="4CA11D5C" w14:textId="5B9C5EFF" w:rsidR="00180285" w:rsidRPr="00CB290B" w:rsidRDefault="00180285" w:rsidP="00B639B7">
      <w:pPr>
        <w:pStyle w:val="ListParagraph"/>
        <w:numPr>
          <w:ilvl w:val="0"/>
          <w:numId w:val="5"/>
        </w:numPr>
        <w:ind w:right="192"/>
        <w:jc w:val="both"/>
        <w:rPr>
          <w:rFonts w:cs="Arial"/>
          <w:szCs w:val="22"/>
          <w:lang w:val="en-US"/>
        </w:rPr>
      </w:pPr>
      <w:r w:rsidRPr="00B639B7">
        <w:rPr>
          <w:rFonts w:cs="Arial"/>
          <w:b/>
          <w:bCs/>
          <w:szCs w:val="22"/>
          <w:lang w:val="en"/>
        </w:rPr>
        <w:t>At the end of the process. -</w:t>
      </w:r>
      <w:r w:rsidRPr="00B639B7">
        <w:rPr>
          <w:rFonts w:cs="Arial"/>
          <w:szCs w:val="22"/>
          <w:lang w:val="en"/>
        </w:rPr>
        <w:t xml:space="preserve"> All review work must finally be reflected with the support of the documentation collected. Mention situations that are regularized and which of them by their nature pose a risk to the company, such as carrying out price adjustments, demanding additional guarantees, image damage (environment, criminal liability), all before signing the contract. </w:t>
      </w:r>
    </w:p>
    <w:p w14:paraId="5BF0309B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28859083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  <w:r w:rsidRPr="00343457">
        <w:rPr>
          <w:rFonts w:ascii="Arial" w:hAnsi="Arial" w:cs="Arial"/>
          <w:sz w:val="22"/>
          <w:szCs w:val="22"/>
          <w:lang w:val="en"/>
        </w:rPr>
        <w:t>Due diligence must be a useful tool for decision-making when carrying out the operation or not.</w:t>
      </w:r>
    </w:p>
    <w:p w14:paraId="2705C224" w14:textId="77777777" w:rsidR="00180285" w:rsidRPr="00343457" w:rsidRDefault="00180285" w:rsidP="00180285">
      <w:pPr>
        <w:ind w:right="192"/>
        <w:jc w:val="both"/>
        <w:rPr>
          <w:rFonts w:ascii="Arial" w:hAnsi="Arial" w:cs="Arial"/>
          <w:sz w:val="22"/>
          <w:szCs w:val="22"/>
        </w:rPr>
      </w:pPr>
    </w:p>
    <w:p w14:paraId="22F59CAC" w14:textId="03AC6492" w:rsidR="00180285" w:rsidRPr="00343457" w:rsidRDefault="00057B5E" w:rsidP="00180285">
      <w:pPr>
        <w:widowControl w:val="0"/>
        <w:tabs>
          <w:tab w:val="left" w:pos="284"/>
          <w:tab w:val="left" w:pos="2880"/>
        </w:tabs>
        <w:ind w:right="334"/>
        <w:jc w:val="both"/>
        <w:rPr>
          <w:rFonts w:ascii="Arial" w:hAnsi="Arial" w:cs="Arial"/>
          <w:b/>
          <w:sz w:val="22"/>
          <w:szCs w:val="22"/>
        </w:rPr>
      </w:pPr>
      <w:r w:rsidRPr="00343457">
        <w:rPr>
          <w:rFonts w:ascii="Arial" w:hAnsi="Arial" w:cs="Arial"/>
          <w:b/>
          <w:sz w:val="22"/>
          <w:szCs w:val="22"/>
          <w:lang w:val="en"/>
        </w:rPr>
        <w:t>FREQUENCY</w:t>
      </w:r>
    </w:p>
    <w:p w14:paraId="438831CD" w14:textId="77777777" w:rsidR="00180285" w:rsidRPr="00343457" w:rsidRDefault="00180285" w:rsidP="00180285">
      <w:pPr>
        <w:widowControl w:val="0"/>
        <w:tabs>
          <w:tab w:val="left" w:pos="284"/>
          <w:tab w:val="left" w:pos="2880"/>
        </w:tabs>
        <w:ind w:right="334"/>
        <w:jc w:val="both"/>
        <w:rPr>
          <w:rFonts w:ascii="Arial" w:hAnsi="Arial" w:cs="Arial"/>
          <w:sz w:val="22"/>
          <w:szCs w:val="22"/>
        </w:rPr>
      </w:pPr>
      <w:r w:rsidRPr="00343457">
        <w:rPr>
          <w:rFonts w:ascii="Arial" w:hAnsi="Arial" w:cs="Arial"/>
          <w:sz w:val="22"/>
          <w:szCs w:val="22"/>
          <w:lang w:val="en"/>
        </w:rPr>
        <w:t>Be sure to record, track each time a terrain is required.</w:t>
      </w:r>
    </w:p>
    <w:p w14:paraId="5AEB4B9B" w14:textId="77777777" w:rsidR="00180285" w:rsidRPr="00343457" w:rsidRDefault="00180285" w:rsidP="00180285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0FC053C0" w14:textId="77777777" w:rsidR="00180285" w:rsidRPr="00343457" w:rsidRDefault="00180285" w:rsidP="00180285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6059A971" w14:textId="77777777" w:rsidR="00180285" w:rsidRPr="00343457" w:rsidRDefault="00180285" w:rsidP="00180285">
      <w:pPr>
        <w:widowControl w:val="0"/>
        <w:tabs>
          <w:tab w:val="left" w:pos="284"/>
          <w:tab w:val="left" w:pos="2880"/>
        </w:tabs>
        <w:ind w:right="33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43457">
        <w:rPr>
          <w:rFonts w:ascii="Arial" w:hAnsi="Arial" w:cs="Arial"/>
          <w:b/>
          <w:sz w:val="22"/>
          <w:szCs w:val="22"/>
          <w:lang w:val="en"/>
        </w:rPr>
        <w:t>RELATED DOCUMENTS</w:t>
      </w:r>
    </w:p>
    <w:p w14:paraId="6AC632D5" w14:textId="77777777" w:rsidR="00180285" w:rsidRPr="00343457" w:rsidRDefault="00180285" w:rsidP="001250F8">
      <w:pPr>
        <w:numPr>
          <w:ilvl w:val="0"/>
          <w:numId w:val="3"/>
        </w:numPr>
        <w:ind w:left="0" w:right="284" w:firstLine="360"/>
        <w:jc w:val="both"/>
        <w:rPr>
          <w:rFonts w:ascii="Arial" w:hAnsi="Arial" w:cs="Arial"/>
          <w:sz w:val="22"/>
          <w:szCs w:val="22"/>
          <w:lang w:val="es-MX"/>
        </w:rPr>
      </w:pPr>
      <w:r w:rsidRPr="00343457">
        <w:rPr>
          <w:rFonts w:ascii="Arial" w:hAnsi="Arial" w:cs="Arial"/>
          <w:sz w:val="22"/>
          <w:szCs w:val="22"/>
          <w:lang w:val="en"/>
        </w:rPr>
        <w:t>Documents attesting to the property</w:t>
      </w:r>
    </w:p>
    <w:p w14:paraId="50990CF7" w14:textId="77777777" w:rsidR="00180285" w:rsidRPr="00343457" w:rsidRDefault="00180285" w:rsidP="001250F8">
      <w:pPr>
        <w:numPr>
          <w:ilvl w:val="0"/>
          <w:numId w:val="3"/>
        </w:numPr>
        <w:ind w:left="0" w:right="284" w:firstLine="360"/>
        <w:jc w:val="both"/>
        <w:rPr>
          <w:rFonts w:ascii="Arial" w:hAnsi="Arial" w:cs="Arial"/>
          <w:sz w:val="22"/>
          <w:szCs w:val="22"/>
          <w:lang w:val="es-MX"/>
        </w:rPr>
      </w:pPr>
      <w:r w:rsidRPr="00343457">
        <w:rPr>
          <w:rFonts w:ascii="Arial" w:hAnsi="Arial" w:cs="Arial"/>
          <w:sz w:val="22"/>
          <w:szCs w:val="22"/>
          <w:lang w:val="en"/>
        </w:rPr>
        <w:t>Land use consent</w:t>
      </w:r>
    </w:p>
    <w:p w14:paraId="1A9335AD" w14:textId="77777777" w:rsidR="00180285" w:rsidRPr="00343457" w:rsidRDefault="00180285" w:rsidP="001250F8">
      <w:pPr>
        <w:numPr>
          <w:ilvl w:val="0"/>
          <w:numId w:val="3"/>
        </w:numPr>
        <w:ind w:left="0" w:right="284" w:firstLine="360"/>
        <w:jc w:val="both"/>
        <w:rPr>
          <w:rFonts w:ascii="Arial" w:hAnsi="Arial" w:cs="Arial"/>
          <w:sz w:val="22"/>
          <w:szCs w:val="22"/>
          <w:lang w:val="es-MX"/>
        </w:rPr>
      </w:pPr>
      <w:r w:rsidRPr="00343457">
        <w:rPr>
          <w:rFonts w:ascii="Arial" w:hAnsi="Arial" w:cs="Arial"/>
          <w:sz w:val="22"/>
          <w:szCs w:val="22"/>
          <w:lang w:val="en"/>
        </w:rPr>
        <w:t>Legal permits</w:t>
      </w:r>
    </w:p>
    <w:p w14:paraId="1C7EEE70" w14:textId="77777777" w:rsidR="00180285" w:rsidRPr="00343457" w:rsidRDefault="00180285" w:rsidP="00180285">
      <w:pPr>
        <w:ind w:right="284"/>
        <w:jc w:val="both"/>
        <w:rPr>
          <w:rFonts w:ascii="Arial" w:hAnsi="Arial" w:cs="Arial"/>
          <w:sz w:val="22"/>
          <w:szCs w:val="22"/>
          <w:lang w:val="es-MX"/>
        </w:rPr>
      </w:pPr>
    </w:p>
    <w:p w14:paraId="4C8E0831" w14:textId="77777777" w:rsidR="00180285" w:rsidRPr="00343457" w:rsidRDefault="00180285" w:rsidP="00180285">
      <w:pPr>
        <w:widowControl w:val="0"/>
        <w:tabs>
          <w:tab w:val="left" w:pos="284"/>
          <w:tab w:val="left" w:pos="2880"/>
        </w:tabs>
        <w:ind w:right="33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43457">
        <w:rPr>
          <w:rFonts w:ascii="Arial" w:hAnsi="Arial" w:cs="Arial"/>
          <w:b/>
          <w:sz w:val="22"/>
          <w:szCs w:val="22"/>
          <w:lang w:val="en"/>
        </w:rPr>
        <w:t>CORRECTIVE ACTIONS</w:t>
      </w:r>
    </w:p>
    <w:p w14:paraId="7FDD20E7" w14:textId="77777777" w:rsidR="00180285" w:rsidRPr="00343457" w:rsidRDefault="00180285" w:rsidP="00180285">
      <w:pPr>
        <w:ind w:right="284"/>
        <w:jc w:val="both"/>
        <w:rPr>
          <w:rFonts w:ascii="Arial" w:hAnsi="Arial" w:cs="Arial"/>
          <w:sz w:val="22"/>
          <w:szCs w:val="22"/>
        </w:rPr>
      </w:pPr>
      <w:r w:rsidRPr="00343457">
        <w:rPr>
          <w:rFonts w:ascii="Arial" w:hAnsi="Arial" w:cs="Arial"/>
          <w:sz w:val="22"/>
          <w:szCs w:val="22"/>
          <w:lang w:val="en"/>
        </w:rPr>
        <w:t>Information and training of this document to those who carry out the efforts to acquire new land.</w:t>
      </w:r>
    </w:p>
    <w:p w14:paraId="61444DB4" w14:textId="77777777" w:rsidR="00180285" w:rsidRPr="00343457" w:rsidRDefault="00180285" w:rsidP="00180285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1465E21D" w14:textId="77777777" w:rsidR="00180285" w:rsidRPr="00343457" w:rsidRDefault="00180285" w:rsidP="00180285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23A01F58" w14:textId="5BD9ED01" w:rsidR="00180285" w:rsidRPr="00343457" w:rsidRDefault="00057B5E" w:rsidP="00180285">
      <w:pPr>
        <w:widowControl w:val="0"/>
        <w:tabs>
          <w:tab w:val="left" w:pos="284"/>
          <w:tab w:val="left" w:pos="2880"/>
        </w:tabs>
        <w:ind w:right="334"/>
        <w:jc w:val="both"/>
        <w:rPr>
          <w:rFonts w:ascii="Arial" w:hAnsi="Arial" w:cs="Arial"/>
          <w:b/>
          <w:sz w:val="22"/>
          <w:szCs w:val="22"/>
        </w:rPr>
      </w:pPr>
      <w:r w:rsidRPr="00343457">
        <w:rPr>
          <w:rFonts w:ascii="Arial" w:hAnsi="Arial" w:cs="Arial"/>
          <w:b/>
          <w:sz w:val="22"/>
          <w:szCs w:val="22"/>
          <w:lang w:val="en"/>
        </w:rPr>
        <w:t>VERIFICATION</w:t>
      </w:r>
    </w:p>
    <w:p w14:paraId="50DF3E45" w14:textId="77777777" w:rsidR="00180285" w:rsidRPr="00343457" w:rsidRDefault="00180285" w:rsidP="00180285">
      <w:pPr>
        <w:ind w:righ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>This document shall be reviewed at least annually, or where any changes are necessary.</w:t>
      </w:r>
    </w:p>
    <w:p w14:paraId="1F64CBF6" w14:textId="202A8AD6" w:rsidR="00180285" w:rsidRPr="00343457" w:rsidRDefault="00180285" w:rsidP="00180285">
      <w:pPr>
        <w:ind w:righ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 xml:space="preserve">The </w:t>
      </w:r>
      <w:r w:rsidRPr="001250F8">
        <w:rPr>
          <w:rFonts w:ascii="Arial" w:hAnsi="Arial" w:cs="Arial"/>
          <w:sz w:val="22"/>
          <w:szCs w:val="22"/>
          <w:lang w:val="en"/>
        </w:rPr>
        <w:t xml:space="preserve">General Manager, </w:t>
      </w:r>
      <w:r w:rsidRPr="00343457">
        <w:rPr>
          <w:rFonts w:ascii="Arial" w:hAnsi="Arial" w:cs="Arial"/>
          <w:color w:val="000000" w:themeColor="text1"/>
          <w:sz w:val="22"/>
          <w:szCs w:val="22"/>
          <w:lang w:val="en"/>
        </w:rPr>
        <w:t>in conjunction with the staff involved, will have to review annually the effectiveness and applicability of this document.</w:t>
      </w:r>
    </w:p>
    <w:p w14:paraId="78F16F9C" w14:textId="77777777" w:rsidR="00180285" w:rsidRPr="00343457" w:rsidRDefault="00180285" w:rsidP="00180285">
      <w:pPr>
        <w:jc w:val="both"/>
        <w:rPr>
          <w:rFonts w:ascii="Arial" w:hAnsi="Arial" w:cs="Arial"/>
          <w:b/>
          <w:sz w:val="22"/>
          <w:szCs w:val="22"/>
        </w:rPr>
      </w:pPr>
    </w:p>
    <w:p w14:paraId="6153AC4E" w14:textId="77777777" w:rsidR="00180285" w:rsidRPr="00343457" w:rsidRDefault="00180285" w:rsidP="00180285">
      <w:pPr>
        <w:rPr>
          <w:rFonts w:ascii="Arial" w:hAnsi="Arial" w:cs="Arial"/>
          <w:sz w:val="22"/>
          <w:szCs w:val="22"/>
        </w:rPr>
      </w:pPr>
    </w:p>
    <w:p w14:paraId="2D26A286" w14:textId="77777777" w:rsidR="001250F8" w:rsidRDefault="001250F8" w:rsidP="00180285">
      <w:pPr>
        <w:rPr>
          <w:rFonts w:ascii="Arial" w:hAnsi="Arial" w:cs="Arial"/>
          <w:sz w:val="22"/>
          <w:szCs w:val="22"/>
        </w:rPr>
      </w:pPr>
    </w:p>
    <w:p w14:paraId="7267EE46" w14:textId="37DB614B" w:rsidR="00180285" w:rsidRPr="001250F8" w:rsidRDefault="00180285" w:rsidP="00180285">
      <w:pPr>
        <w:rPr>
          <w:rFonts w:ascii="Arial" w:hAnsi="Arial" w:cs="Arial"/>
          <w:b/>
          <w:sz w:val="22"/>
          <w:szCs w:val="22"/>
        </w:rPr>
      </w:pPr>
      <w:r w:rsidRPr="001250F8">
        <w:rPr>
          <w:rFonts w:ascii="Arial" w:hAnsi="Arial" w:cs="Arial"/>
          <w:b/>
          <w:sz w:val="22"/>
          <w:szCs w:val="22"/>
          <w:lang w:val="en"/>
        </w:rPr>
        <w:t>Reviewed: __________________</w:t>
      </w:r>
      <w:r w:rsidR="00587DB3" w:rsidRPr="001250F8">
        <w:rPr>
          <w:rFonts w:ascii="Arial" w:hAnsi="Arial" w:cs="Arial"/>
          <w:b/>
          <w:sz w:val="22"/>
          <w:szCs w:val="22"/>
          <w:lang w:val="en"/>
        </w:rPr>
        <w:t xml:space="preserve">                       </w:t>
      </w:r>
      <w:r w:rsidR="001250F8" w:rsidRPr="001250F8">
        <w:rPr>
          <w:rFonts w:ascii="Arial" w:hAnsi="Arial" w:cs="Arial"/>
          <w:b/>
          <w:sz w:val="22"/>
          <w:szCs w:val="22"/>
          <w:lang w:val="en"/>
        </w:rPr>
        <w:t xml:space="preserve">            </w:t>
      </w:r>
      <w:r w:rsidRPr="001250F8">
        <w:rPr>
          <w:rFonts w:ascii="Arial" w:hAnsi="Arial" w:cs="Arial"/>
          <w:b/>
          <w:sz w:val="22"/>
          <w:szCs w:val="22"/>
          <w:lang w:val="en"/>
        </w:rPr>
        <w:t>Approved: ______________________</w:t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  <w:r w:rsidRPr="001250F8">
        <w:rPr>
          <w:rFonts w:ascii="Arial" w:hAnsi="Arial" w:cs="Arial"/>
          <w:b/>
          <w:sz w:val="22"/>
          <w:szCs w:val="22"/>
          <w:lang w:val="en"/>
        </w:rPr>
        <w:softHyphen/>
      </w:r>
    </w:p>
    <w:p w14:paraId="182CF0B6" w14:textId="6D874E9F" w:rsidR="00180285" w:rsidRPr="001250F8" w:rsidRDefault="00180285" w:rsidP="00180285">
      <w:pPr>
        <w:rPr>
          <w:rFonts w:ascii="Arial" w:hAnsi="Arial" w:cs="Arial"/>
          <w:b/>
          <w:color w:val="FF0000"/>
          <w:sz w:val="22"/>
          <w:szCs w:val="22"/>
        </w:rPr>
      </w:pPr>
      <w:r w:rsidRPr="001250F8">
        <w:rPr>
          <w:rFonts w:ascii="Arial" w:hAnsi="Arial" w:cs="Arial"/>
          <w:sz w:val="22"/>
          <w:szCs w:val="22"/>
          <w:lang w:val="en"/>
        </w:rPr>
        <w:tab/>
      </w:r>
      <w:r w:rsidRPr="001250F8">
        <w:rPr>
          <w:rFonts w:ascii="Arial" w:hAnsi="Arial" w:cs="Arial"/>
          <w:b/>
          <w:sz w:val="22"/>
          <w:szCs w:val="22"/>
          <w:lang w:val="en"/>
        </w:rPr>
        <w:t xml:space="preserve">     </w:t>
      </w:r>
      <w:r w:rsidR="001250F8" w:rsidRPr="001250F8">
        <w:rPr>
          <w:rFonts w:ascii="Arial" w:hAnsi="Arial" w:cs="Arial"/>
          <w:b/>
          <w:sz w:val="22"/>
          <w:szCs w:val="22"/>
          <w:lang w:val="en"/>
        </w:rPr>
        <w:t xml:space="preserve">  </w:t>
      </w:r>
      <w:bookmarkStart w:id="0" w:name="_GoBack"/>
      <w:r w:rsidR="00307B4A" w:rsidRPr="005C27C1">
        <w:rPr>
          <w:rFonts w:ascii="Arial" w:hAnsi="Arial" w:cs="Arial"/>
          <w:b/>
          <w:color w:val="FF0000"/>
          <w:sz w:val="22"/>
          <w:szCs w:val="22"/>
          <w:lang w:val="en"/>
        </w:rPr>
        <w:t>H.R</w:t>
      </w:r>
      <w:r w:rsidRPr="005C27C1">
        <w:rPr>
          <w:rFonts w:ascii="Arial" w:hAnsi="Arial" w:cs="Arial"/>
          <w:b/>
          <w:color w:val="FF0000"/>
          <w:sz w:val="22"/>
          <w:szCs w:val="22"/>
          <w:lang w:val="en"/>
        </w:rPr>
        <w:t xml:space="preserve"> Head of Dpt</w:t>
      </w:r>
      <w:r w:rsidR="00307B4A" w:rsidRPr="005C27C1">
        <w:rPr>
          <w:rFonts w:ascii="Arial" w:hAnsi="Arial" w:cs="Arial"/>
          <w:b/>
          <w:color w:val="FF0000"/>
          <w:sz w:val="22"/>
          <w:szCs w:val="22"/>
          <w:lang w:val="en"/>
        </w:rPr>
        <w:t>.</w:t>
      </w:r>
      <w:r w:rsidRPr="005C27C1">
        <w:rPr>
          <w:rFonts w:ascii="Arial" w:hAnsi="Arial" w:cs="Arial"/>
          <w:b/>
          <w:color w:val="FF0000"/>
          <w:sz w:val="22"/>
          <w:szCs w:val="22"/>
          <w:lang w:val="en"/>
        </w:rPr>
        <w:t xml:space="preserve"> </w:t>
      </w:r>
      <w:bookmarkEnd w:id="0"/>
      <w:r w:rsidRPr="001250F8">
        <w:rPr>
          <w:rFonts w:ascii="Arial" w:hAnsi="Arial" w:cs="Arial"/>
          <w:b/>
          <w:sz w:val="22"/>
          <w:szCs w:val="22"/>
          <w:lang w:val="en"/>
        </w:rPr>
        <w:tab/>
      </w:r>
      <w:r w:rsidRPr="001250F8">
        <w:rPr>
          <w:rFonts w:ascii="Arial" w:hAnsi="Arial" w:cs="Arial"/>
          <w:b/>
          <w:color w:val="FF0000"/>
          <w:sz w:val="22"/>
          <w:szCs w:val="22"/>
          <w:lang w:val="en"/>
        </w:rPr>
        <w:t xml:space="preserve">                               </w:t>
      </w:r>
      <w:r w:rsidR="00587DB3" w:rsidRPr="001250F8">
        <w:rPr>
          <w:rFonts w:ascii="Arial" w:hAnsi="Arial" w:cs="Arial"/>
          <w:b/>
          <w:color w:val="FF0000"/>
          <w:sz w:val="22"/>
          <w:szCs w:val="22"/>
          <w:lang w:val="en"/>
        </w:rPr>
        <w:t xml:space="preserve">                   </w:t>
      </w:r>
      <w:r w:rsidRPr="001250F8">
        <w:rPr>
          <w:rFonts w:ascii="Arial" w:hAnsi="Arial" w:cs="Arial"/>
          <w:b/>
          <w:color w:val="FF0000"/>
          <w:sz w:val="22"/>
          <w:szCs w:val="22"/>
          <w:lang w:val="en"/>
        </w:rPr>
        <w:t>General Manager</w:t>
      </w:r>
    </w:p>
    <w:p w14:paraId="0F1B4492" w14:textId="77777777" w:rsidR="00180285" w:rsidRPr="001250F8" w:rsidRDefault="00180285" w:rsidP="00180285">
      <w:pPr>
        <w:rPr>
          <w:rFonts w:ascii="Arial" w:hAnsi="Arial" w:cs="Arial"/>
          <w:sz w:val="22"/>
          <w:szCs w:val="22"/>
        </w:rPr>
      </w:pPr>
    </w:p>
    <w:sectPr w:rsidR="00180285" w:rsidRPr="001250F8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A6CC5" w14:textId="77777777" w:rsidR="006372C4" w:rsidRDefault="006372C4" w:rsidP="001142BB">
      <w:r>
        <w:rPr>
          <w:lang w:val="en"/>
        </w:rPr>
        <w:separator/>
      </w:r>
    </w:p>
  </w:endnote>
  <w:endnote w:type="continuationSeparator" w:id="0">
    <w:p w14:paraId="3573996E" w14:textId="77777777" w:rsidR="006372C4" w:rsidRDefault="006372C4" w:rsidP="001142BB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EC748" w14:textId="65096A4D" w:rsidR="006E401C" w:rsidRPr="00587DB3" w:rsidRDefault="006E401C" w:rsidP="006E401C">
    <w:pPr>
      <w:pStyle w:val="Footer"/>
      <w:jc w:val="right"/>
      <w:rPr>
        <w:rFonts w:ascii="Arial" w:hAnsi="Arial" w:cs="Arial"/>
        <w:sz w:val="22"/>
        <w:szCs w:val="22"/>
      </w:rPr>
    </w:pPr>
    <w:r w:rsidRPr="00587DB3">
      <w:rPr>
        <w:rFonts w:ascii="Arial" w:hAnsi="Arial" w:cs="Arial"/>
        <w:sz w:val="22"/>
        <w:szCs w:val="22"/>
        <w:lang w:val="en"/>
      </w:rPr>
      <w:t xml:space="preserve">COMPANY NAME                               </w:t>
    </w:r>
    <w:r w:rsidR="00CB290B">
      <w:rPr>
        <w:rFonts w:ascii="Arial" w:hAnsi="Arial" w:cs="Arial"/>
        <w:sz w:val="22"/>
        <w:szCs w:val="22"/>
        <w:lang w:val="en"/>
      </w:rPr>
      <w:t xml:space="preserve">                   </w:t>
    </w:r>
    <w:r w:rsidRPr="00587DB3">
      <w:rPr>
        <w:rFonts w:ascii="Arial" w:hAnsi="Arial" w:cs="Arial"/>
        <w:sz w:val="22"/>
        <w:szCs w:val="22"/>
        <w:lang w:val="en"/>
      </w:rPr>
      <w:t xml:space="preserve">Page </w:t>
    </w:r>
    <w:r w:rsidRPr="00587DB3">
      <w:rPr>
        <w:rFonts w:ascii="Arial" w:hAnsi="Arial" w:cs="Arial"/>
        <w:sz w:val="22"/>
        <w:szCs w:val="22"/>
        <w:lang w:val="en"/>
      </w:rPr>
      <w:fldChar w:fldCharType="begin"/>
    </w:r>
    <w:r w:rsidRPr="00587DB3">
      <w:rPr>
        <w:rFonts w:ascii="Arial" w:hAnsi="Arial" w:cs="Arial"/>
        <w:sz w:val="22"/>
        <w:szCs w:val="22"/>
        <w:lang w:val="en"/>
      </w:rPr>
      <w:instrText>PAGE  \* Arabic  \* MERGEFORMAT</w:instrText>
    </w:r>
    <w:r w:rsidRPr="00587DB3">
      <w:rPr>
        <w:rFonts w:ascii="Arial" w:hAnsi="Arial" w:cs="Arial"/>
        <w:sz w:val="22"/>
        <w:szCs w:val="22"/>
        <w:lang w:val="en"/>
      </w:rPr>
      <w:fldChar w:fldCharType="separate"/>
    </w:r>
    <w:r w:rsidR="0085389A" w:rsidRPr="00587DB3">
      <w:rPr>
        <w:rFonts w:ascii="Arial" w:hAnsi="Arial" w:cs="Arial"/>
        <w:noProof/>
        <w:sz w:val="22"/>
        <w:szCs w:val="22"/>
        <w:lang w:val="en"/>
      </w:rPr>
      <w:t>2</w:t>
    </w:r>
    <w:r w:rsidRPr="00587DB3">
      <w:rPr>
        <w:rFonts w:ascii="Arial" w:hAnsi="Arial" w:cs="Arial"/>
        <w:sz w:val="22"/>
        <w:szCs w:val="22"/>
        <w:lang w:val="en"/>
      </w:rPr>
      <w:fldChar w:fldCharType="end"/>
    </w:r>
    <w:r w:rsidR="00733C0F" w:rsidRPr="00587DB3">
      <w:rPr>
        <w:rFonts w:ascii="Arial" w:hAnsi="Arial" w:cs="Arial"/>
        <w:sz w:val="22"/>
        <w:szCs w:val="22"/>
        <w:lang w:val="en"/>
      </w:rPr>
      <w:t xml:space="preserve"> of </w:t>
    </w:r>
    <w:r w:rsidRPr="00587DB3">
      <w:rPr>
        <w:rFonts w:ascii="Arial" w:hAnsi="Arial" w:cs="Arial"/>
        <w:sz w:val="22"/>
        <w:szCs w:val="22"/>
        <w:lang w:val="en"/>
      </w:rPr>
      <w:t xml:space="preserve">  </w:t>
    </w:r>
    <w:r w:rsidRPr="00587DB3">
      <w:rPr>
        <w:rFonts w:ascii="Arial" w:hAnsi="Arial" w:cs="Arial"/>
        <w:sz w:val="22"/>
        <w:szCs w:val="22"/>
        <w:lang w:val="en"/>
      </w:rPr>
      <w:fldChar w:fldCharType="begin"/>
    </w:r>
    <w:r w:rsidRPr="00587DB3">
      <w:rPr>
        <w:rFonts w:ascii="Arial" w:hAnsi="Arial" w:cs="Arial"/>
        <w:sz w:val="22"/>
        <w:szCs w:val="22"/>
        <w:lang w:val="en"/>
      </w:rPr>
      <w:instrText>NUMPAGES  \* Arabic  \* MERGEFORMAT</w:instrText>
    </w:r>
    <w:r w:rsidRPr="00587DB3">
      <w:rPr>
        <w:rFonts w:ascii="Arial" w:hAnsi="Arial" w:cs="Arial"/>
        <w:sz w:val="22"/>
        <w:szCs w:val="22"/>
        <w:lang w:val="en"/>
      </w:rPr>
      <w:fldChar w:fldCharType="separate"/>
    </w:r>
    <w:r w:rsidR="0085389A" w:rsidRPr="00587DB3">
      <w:rPr>
        <w:rFonts w:ascii="Arial" w:hAnsi="Arial" w:cs="Arial"/>
        <w:noProof/>
        <w:sz w:val="22"/>
        <w:szCs w:val="22"/>
        <w:lang w:val="en"/>
      </w:rPr>
      <w:t>2</w:t>
    </w:r>
    <w:r w:rsidRPr="00587DB3">
      <w:rPr>
        <w:rFonts w:ascii="Arial" w:hAnsi="Arial" w:cs="Arial"/>
        <w:sz w:val="22"/>
        <w:szCs w:val="22"/>
        <w:lang w:val="en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95F41" w14:textId="77777777" w:rsidR="006372C4" w:rsidRDefault="006372C4" w:rsidP="001142BB">
      <w:r>
        <w:rPr>
          <w:lang w:val="en"/>
        </w:rPr>
        <w:separator/>
      </w:r>
    </w:p>
  </w:footnote>
  <w:footnote w:type="continuationSeparator" w:id="0">
    <w:p w14:paraId="6B7AEF44" w14:textId="77777777" w:rsidR="006372C4" w:rsidRDefault="006372C4" w:rsidP="001142BB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587DB3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587DB3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n-AU"/>
            </w:rPr>
          </w:pPr>
          <w:r w:rsidRPr="00587DB3">
            <w:rPr>
              <w:rFonts w:ascii="Arial" w:hAnsi="Arial" w:cs="Arial"/>
              <w:color w:val="FF0000"/>
              <w:sz w:val="22"/>
              <w:szCs w:val="22"/>
              <w:lang w:val="en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587DB3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587DB3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Company name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390E12A9" w:rsidR="00A42397" w:rsidRPr="00587DB3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587DB3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Revi</w:t>
          </w:r>
          <w:r w:rsidR="00850162" w:rsidRPr="00587DB3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sion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587DB3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587DB3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587DB3" w:rsidRDefault="00A42397" w:rsidP="00A42397">
          <w:pPr>
            <w:jc w:val="center"/>
            <w:rPr>
              <w:rFonts w:ascii="Arial" w:hAnsi="Arial" w:cs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587DB3" w:rsidRDefault="00A42397" w:rsidP="00A42397">
          <w:pPr>
            <w:jc w:val="center"/>
            <w:rPr>
              <w:rFonts w:ascii="Arial" w:hAnsi="Arial" w:cs="Arial"/>
              <w:b/>
              <w:bCs/>
              <w:color w:val="FF0000"/>
              <w:sz w:val="22"/>
              <w:szCs w:val="22"/>
              <w:lang w:val="es-ES"/>
            </w:rPr>
          </w:pPr>
          <w:r w:rsidRPr="00587DB3">
            <w:rPr>
              <w:rFonts w:ascii="Arial" w:hAnsi="Arial" w:cs="Arial"/>
              <w:b/>
              <w:bCs/>
              <w:color w:val="FF0000"/>
              <w:sz w:val="22"/>
              <w:szCs w:val="22"/>
              <w:lang w:val="en"/>
            </w:rPr>
            <w:t>Address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587DB3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587DB3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Approval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587DB3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587DB3" w14:paraId="3BC21501" w14:textId="77777777" w:rsidTr="005343DD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587DB3" w:rsidRDefault="00A42397" w:rsidP="00A42397">
          <w:pPr>
            <w:jc w:val="center"/>
            <w:rPr>
              <w:rFonts w:ascii="Arial" w:hAnsi="Arial" w:cs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4CF51906" w:rsidR="00A42397" w:rsidRPr="00587DB3" w:rsidRDefault="00180285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000000" w:themeColor="text1"/>
              <w:sz w:val="22"/>
              <w:szCs w:val="22"/>
            </w:rPr>
          </w:pPr>
          <w:r w:rsidRPr="00587DB3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Due Diligence Procedure</w:t>
          </w:r>
          <w:r w:rsidR="00224619" w:rsidRPr="00587DB3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 xml:space="preserve"> for </w:t>
          </w:r>
          <w:r w:rsidR="00850162" w:rsidRPr="00587DB3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L</w:t>
          </w:r>
          <w:r w:rsidR="00224619" w:rsidRPr="00587DB3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 xml:space="preserve">and </w:t>
          </w:r>
          <w:r w:rsidR="00850162" w:rsidRPr="00587DB3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A</w:t>
          </w:r>
          <w:r w:rsidR="00224619" w:rsidRPr="00587DB3">
            <w:rPr>
              <w:rFonts w:ascii="Arial" w:hAnsi="Arial" w:cs="Arial"/>
              <w:b/>
              <w:color w:val="000000" w:themeColor="text1"/>
              <w:sz w:val="22"/>
              <w:szCs w:val="22"/>
              <w:lang w:val="en"/>
            </w:rPr>
            <w:t>cquisition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587DB3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_tradnl"/>
            </w:rPr>
          </w:pPr>
          <w:r w:rsidRPr="00587DB3">
            <w:rPr>
              <w:rFonts w:ascii="Arial" w:hAnsi="Arial" w:cs="Arial"/>
              <w:color w:val="000000" w:themeColor="text1"/>
              <w:sz w:val="22"/>
              <w:szCs w:val="22"/>
              <w:lang w:val="en"/>
            </w:rPr>
            <w:t>Code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587DB3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8F512A7"/>
    <w:multiLevelType w:val="hybridMultilevel"/>
    <w:tmpl w:val="96A60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23DBE"/>
    <w:multiLevelType w:val="hybridMultilevel"/>
    <w:tmpl w:val="AC0486B8"/>
    <w:lvl w:ilvl="0" w:tplc="DD86FA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38F"/>
    <w:rsid w:val="0002400C"/>
    <w:rsid w:val="000429B5"/>
    <w:rsid w:val="00057B5E"/>
    <w:rsid w:val="00084071"/>
    <w:rsid w:val="000B5F0F"/>
    <w:rsid w:val="000E4DC2"/>
    <w:rsid w:val="000E5651"/>
    <w:rsid w:val="000F4BE9"/>
    <w:rsid w:val="001142BB"/>
    <w:rsid w:val="001250F8"/>
    <w:rsid w:val="00153671"/>
    <w:rsid w:val="00163000"/>
    <w:rsid w:val="00170590"/>
    <w:rsid w:val="00180285"/>
    <w:rsid w:val="00193BA7"/>
    <w:rsid w:val="001C3524"/>
    <w:rsid w:val="00224619"/>
    <w:rsid w:val="002369D3"/>
    <w:rsid w:val="0026204C"/>
    <w:rsid w:val="00265828"/>
    <w:rsid w:val="00267212"/>
    <w:rsid w:val="002843CC"/>
    <w:rsid w:val="00294872"/>
    <w:rsid w:val="00295439"/>
    <w:rsid w:val="002A6CE6"/>
    <w:rsid w:val="00307B4A"/>
    <w:rsid w:val="00343457"/>
    <w:rsid w:val="00357A2F"/>
    <w:rsid w:val="003C321B"/>
    <w:rsid w:val="003C438F"/>
    <w:rsid w:val="0047035F"/>
    <w:rsid w:val="00492DD7"/>
    <w:rsid w:val="00522978"/>
    <w:rsid w:val="005343DD"/>
    <w:rsid w:val="0057725D"/>
    <w:rsid w:val="00587DB3"/>
    <w:rsid w:val="005A14CB"/>
    <w:rsid w:val="005C27C1"/>
    <w:rsid w:val="005C42EB"/>
    <w:rsid w:val="006277A4"/>
    <w:rsid w:val="006372C4"/>
    <w:rsid w:val="0064392A"/>
    <w:rsid w:val="006D2F61"/>
    <w:rsid w:val="006E401C"/>
    <w:rsid w:val="00733C0F"/>
    <w:rsid w:val="007356A8"/>
    <w:rsid w:val="0078279A"/>
    <w:rsid w:val="00785423"/>
    <w:rsid w:val="00794AFB"/>
    <w:rsid w:val="007A683C"/>
    <w:rsid w:val="007D4ABE"/>
    <w:rsid w:val="007D7C3E"/>
    <w:rsid w:val="007E1574"/>
    <w:rsid w:val="007E5B4B"/>
    <w:rsid w:val="007F6ABE"/>
    <w:rsid w:val="0081481C"/>
    <w:rsid w:val="00823FCB"/>
    <w:rsid w:val="00850162"/>
    <w:rsid w:val="0085389A"/>
    <w:rsid w:val="0085556E"/>
    <w:rsid w:val="00861976"/>
    <w:rsid w:val="00892CDF"/>
    <w:rsid w:val="008A6BA6"/>
    <w:rsid w:val="00901B2E"/>
    <w:rsid w:val="00A42397"/>
    <w:rsid w:val="00A84CBD"/>
    <w:rsid w:val="00AB2559"/>
    <w:rsid w:val="00B00661"/>
    <w:rsid w:val="00B02779"/>
    <w:rsid w:val="00B60803"/>
    <w:rsid w:val="00B639B7"/>
    <w:rsid w:val="00BA09EE"/>
    <w:rsid w:val="00BE3C76"/>
    <w:rsid w:val="00BF5A6D"/>
    <w:rsid w:val="00C174DC"/>
    <w:rsid w:val="00C23454"/>
    <w:rsid w:val="00C57110"/>
    <w:rsid w:val="00C65175"/>
    <w:rsid w:val="00CB290B"/>
    <w:rsid w:val="00CE6FC3"/>
    <w:rsid w:val="00D42A42"/>
    <w:rsid w:val="00D518EC"/>
    <w:rsid w:val="00D7136F"/>
    <w:rsid w:val="00DD6889"/>
    <w:rsid w:val="00E1372C"/>
    <w:rsid w:val="00E75E28"/>
    <w:rsid w:val="00ED6F3E"/>
    <w:rsid w:val="00FE499D"/>
    <w:rsid w:val="37068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68617"/>
  <w14:defaultImageDpi w14:val="32767"/>
  <w15:chartTrackingRefBased/>
  <w15:docId w15:val="{6D185C20-C587-4CE6-B3BD-912E5105C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67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7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7212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212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 Profile</dc:creator>
  <cp:keywords/>
  <dc:description/>
  <cp:lastModifiedBy>Rocío Ortega</cp:lastModifiedBy>
  <cp:revision>28</cp:revision>
  <dcterms:created xsi:type="dcterms:W3CDTF">2020-09-23T18:34:00Z</dcterms:created>
  <dcterms:modified xsi:type="dcterms:W3CDTF">2021-06-16T17:23:00Z</dcterms:modified>
</cp:coreProperties>
</file>