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1DDD" w:rsidRDefault="0006245C" w:rsidP="00051DDD">
      <w:pPr>
        <w:rPr>
          <w:b/>
        </w:rPr>
      </w:pPr>
      <w:r w:rsidRPr="00D84BA9">
        <w:rPr>
          <w:b/>
        </w:rPr>
        <w:t>Huerta</w:t>
      </w:r>
      <w:r w:rsidR="006A1777">
        <w:rPr>
          <w:b/>
        </w:rPr>
        <w:t>/finca/huerta</w:t>
      </w:r>
      <w:r>
        <w:t>______________________________________</w:t>
      </w:r>
      <w:r w:rsidR="000E2B4C">
        <w:t xml:space="preserve">     </w:t>
      </w:r>
      <w:r w:rsidR="00051DDD">
        <w:rPr>
          <w:b/>
        </w:rPr>
        <w:t>Semana________________________________</w:t>
      </w:r>
    </w:p>
    <w:p w:rsidR="00051DDD" w:rsidRDefault="00051DDD" w:rsidP="00051DDD">
      <w:pPr>
        <w:rPr>
          <w:b/>
        </w:rPr>
      </w:pPr>
      <w:r>
        <w:rPr>
          <w:b/>
        </w:rPr>
        <w:t xml:space="preserve">INDICA ( </w:t>
      </w:r>
      <w:r w:rsidRPr="0026583B">
        <w:rPr>
          <w:b/>
        </w:rPr>
        <w:sym w:font="Wingdings 2" w:char="F050"/>
      </w:r>
      <w:r>
        <w:t>)</w:t>
      </w:r>
      <w:r>
        <w:rPr>
          <w:b/>
        </w:rPr>
        <w:t xml:space="preserve"> SI ESTA CORRECTO O   (X) INCORRECTO SEGÚN LO OBSERVADO</w:t>
      </w:r>
    </w:p>
    <w:tbl>
      <w:tblPr>
        <w:tblStyle w:val="TableGrid"/>
        <w:tblpPr w:leftFromText="141" w:rightFromText="141" w:vertAnchor="page" w:horzAnchor="margin" w:tblpY="3256"/>
        <w:tblW w:w="9889" w:type="dxa"/>
        <w:tblLayout w:type="fixed"/>
        <w:tblLook w:val="04A0"/>
      </w:tblPr>
      <w:tblGrid>
        <w:gridCol w:w="2518"/>
        <w:gridCol w:w="616"/>
        <w:gridCol w:w="643"/>
        <w:gridCol w:w="481"/>
        <w:gridCol w:w="483"/>
        <w:gridCol w:w="484"/>
        <w:gridCol w:w="758"/>
        <w:gridCol w:w="747"/>
        <w:gridCol w:w="2167"/>
        <w:gridCol w:w="992"/>
      </w:tblGrid>
      <w:tr w:rsidR="00051DDD">
        <w:trPr>
          <w:trHeight w:val="552"/>
        </w:trPr>
        <w:tc>
          <w:tcPr>
            <w:tcW w:w="2518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Área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 w:rsidRPr="00D84BA9">
              <w:rPr>
                <w:b/>
                <w:sz w:val="18"/>
              </w:rPr>
              <w:t>M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051DDD" w:rsidRPr="00D84BA9" w:rsidRDefault="00051DDD" w:rsidP="00051DD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051DDD" w:rsidRPr="00D84BA9" w:rsidRDefault="001C0DEA" w:rsidP="00051DD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Acción correctiva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1DDD" w:rsidRPr="00D84BA9" w:rsidRDefault="00D85E92" w:rsidP="00051DD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Realizó</w:t>
            </w:r>
          </w:p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Inodoro limpio</w:t>
            </w:r>
          </w:p>
          <w:p w:rsidR="00051DDD" w:rsidRDefault="00051DDD" w:rsidP="00051DDD"/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Lavamanos limpio</w:t>
            </w:r>
          </w:p>
          <w:p w:rsidR="00051DDD" w:rsidRDefault="00051DDD" w:rsidP="00051DDD"/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Hay jabón</w:t>
            </w:r>
          </w:p>
          <w:p w:rsidR="00051DDD" w:rsidRDefault="00051DDD" w:rsidP="00051DDD"/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Hay desinfectante</w:t>
            </w:r>
          </w:p>
          <w:p w:rsidR="00051DDD" w:rsidRDefault="00051DDD" w:rsidP="00051DDD"/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Hay sanitas</w:t>
            </w:r>
          </w:p>
          <w:p w:rsidR="00051DDD" w:rsidRDefault="00051DDD" w:rsidP="00051DDD"/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Botes de basura limpios y sin basura derramendo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Hay papel higiénico en todos los baños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Los baños presentan su cartel que recuerde lavarse las manos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Están libre de malos olores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Paredes y techos libres de telaraña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Dosficadores de jabón, desinfectan y papel están en buen estado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Puertas en buenas condiciones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42"/>
        </w:trPr>
        <w:tc>
          <w:tcPr>
            <w:tcW w:w="2518" w:type="dxa"/>
          </w:tcPr>
          <w:p w:rsidR="00051DDD" w:rsidRDefault="00051DDD" w:rsidP="00051DDD">
            <w:r>
              <w:t>Todos los baños tienen cesto de basura</w:t>
            </w:r>
          </w:p>
        </w:tc>
        <w:tc>
          <w:tcPr>
            <w:tcW w:w="616" w:type="dxa"/>
          </w:tcPr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  <w:tr w:rsidR="00051DDD">
        <w:trPr>
          <w:trHeight w:val="256"/>
        </w:trPr>
        <w:tc>
          <w:tcPr>
            <w:tcW w:w="2518" w:type="dxa"/>
          </w:tcPr>
          <w:p w:rsidR="00051DDD" w:rsidRDefault="00051DDD" w:rsidP="00051DDD">
            <w:r>
              <w:t>No hay fugas o derrames</w:t>
            </w:r>
          </w:p>
        </w:tc>
        <w:tc>
          <w:tcPr>
            <w:tcW w:w="616" w:type="dxa"/>
          </w:tcPr>
          <w:p w:rsidR="00051DDD" w:rsidRDefault="00051DDD" w:rsidP="00051DDD"/>
          <w:p w:rsidR="00051DDD" w:rsidRDefault="00051DDD" w:rsidP="00051DDD"/>
        </w:tc>
        <w:tc>
          <w:tcPr>
            <w:tcW w:w="643" w:type="dxa"/>
          </w:tcPr>
          <w:p w:rsidR="00051DDD" w:rsidRDefault="00051DDD" w:rsidP="00051DDD"/>
        </w:tc>
        <w:tc>
          <w:tcPr>
            <w:tcW w:w="481" w:type="dxa"/>
          </w:tcPr>
          <w:p w:rsidR="00051DDD" w:rsidRDefault="00051DDD" w:rsidP="00051DDD"/>
        </w:tc>
        <w:tc>
          <w:tcPr>
            <w:tcW w:w="483" w:type="dxa"/>
          </w:tcPr>
          <w:p w:rsidR="00051DDD" w:rsidRDefault="00051DDD" w:rsidP="00051DDD"/>
        </w:tc>
        <w:tc>
          <w:tcPr>
            <w:tcW w:w="484" w:type="dxa"/>
          </w:tcPr>
          <w:p w:rsidR="00051DDD" w:rsidRDefault="00051DDD" w:rsidP="00051DDD"/>
        </w:tc>
        <w:tc>
          <w:tcPr>
            <w:tcW w:w="758" w:type="dxa"/>
          </w:tcPr>
          <w:p w:rsidR="00051DDD" w:rsidRDefault="00051DDD" w:rsidP="00051DDD"/>
        </w:tc>
        <w:tc>
          <w:tcPr>
            <w:tcW w:w="747" w:type="dxa"/>
          </w:tcPr>
          <w:p w:rsidR="00051DDD" w:rsidRDefault="00051DDD" w:rsidP="00051DDD"/>
        </w:tc>
        <w:tc>
          <w:tcPr>
            <w:tcW w:w="2167" w:type="dxa"/>
          </w:tcPr>
          <w:p w:rsidR="00051DDD" w:rsidRDefault="00051DDD" w:rsidP="00051DDD"/>
        </w:tc>
        <w:tc>
          <w:tcPr>
            <w:tcW w:w="992" w:type="dxa"/>
          </w:tcPr>
          <w:p w:rsidR="00051DDD" w:rsidRDefault="00051DDD" w:rsidP="00051DDD"/>
        </w:tc>
      </w:tr>
    </w:tbl>
    <w:p w:rsidR="0006245C" w:rsidRDefault="0006245C" w:rsidP="0006245C"/>
    <w:p w:rsidR="0038349B" w:rsidRPr="0038349B" w:rsidRDefault="00051DDD" w:rsidP="00051DDD">
      <w:pPr>
        <w:jc w:val="both"/>
        <w:rPr>
          <w:b/>
        </w:rPr>
      </w:pPr>
      <w:r>
        <w:rPr>
          <w:b/>
        </w:rPr>
        <w:t>Revisado por__________________________________________________</w:t>
      </w:r>
    </w:p>
    <w:sectPr w:rsidR="0038349B" w:rsidRPr="0038349B" w:rsidSect="00051D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86EDC" w:rsidRDefault="00986EDC" w:rsidP="0006245C">
      <w:pPr>
        <w:spacing w:after="0" w:line="240" w:lineRule="auto"/>
      </w:pPr>
      <w:r>
        <w:separator/>
      </w:r>
    </w:p>
  </w:endnote>
  <w:endnote w:type="continuationSeparator" w:id="1">
    <w:p w:rsidR="00986EDC" w:rsidRDefault="00986EDC" w:rsidP="0006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86EDC" w:rsidRDefault="00986EDC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86EDC" w:rsidRDefault="00986EDC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86EDC" w:rsidRDefault="00986EDC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86EDC" w:rsidRDefault="00986EDC" w:rsidP="0006245C">
      <w:pPr>
        <w:spacing w:after="0" w:line="240" w:lineRule="auto"/>
      </w:pPr>
      <w:r>
        <w:separator/>
      </w:r>
    </w:p>
  </w:footnote>
  <w:footnote w:type="continuationSeparator" w:id="1">
    <w:p w:rsidR="00986EDC" w:rsidRDefault="00986EDC" w:rsidP="0006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86EDC" w:rsidRDefault="00986EDC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7621"/>
      <w:gridCol w:w="2268"/>
    </w:tblGrid>
    <w:tr w:rsidR="00986EDC" w:rsidRPr="00727548">
      <w:trPr>
        <w:trHeight w:val="557"/>
      </w:trPr>
      <w:tc>
        <w:tcPr>
          <w:tcW w:w="7621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986EDC" w:rsidRPr="002F17A5" w:rsidRDefault="00986EDC" w:rsidP="006A1777">
          <w:pPr>
            <w:spacing w:after="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LIMPIEZA DE BAÑOS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:rsidR="00986EDC" w:rsidRPr="00416D09" w:rsidRDefault="00DB5F12" w:rsidP="004A49B8">
          <w:pPr>
            <w:spacing w:after="0"/>
            <w:jc w:val="center"/>
            <w:rPr>
              <w:rFonts w:ascii="Arial" w:eastAsia="Calibri" w:hAnsi="Arial" w:cs="Arial"/>
            </w:rPr>
          </w:pPr>
          <w:r>
            <w:rPr>
              <w:rFonts w:ascii="Arial" w:hAnsi="Arial" w:cs="Arial"/>
            </w:rPr>
            <w:t>CÓDIGO</w:t>
          </w:r>
          <w:bookmarkStart w:id="0" w:name="_GoBack"/>
          <w:bookmarkEnd w:id="0"/>
          <w:r w:rsidR="00986EDC" w:rsidRPr="00416D09">
            <w:rPr>
              <w:rFonts w:ascii="Arial" w:hAnsi="Arial" w:cs="Arial"/>
            </w:rPr>
            <w:t>:</w:t>
          </w:r>
        </w:p>
        <w:p w:rsidR="00986EDC" w:rsidRPr="002F17A5" w:rsidRDefault="00986EDC" w:rsidP="00834EDD">
          <w:pPr>
            <w:spacing w:after="0"/>
            <w:jc w:val="center"/>
            <w:rPr>
              <w:rFonts w:ascii="Arial" w:hAnsi="Arial" w:cs="Arial"/>
            </w:rPr>
          </w:pPr>
          <w:r w:rsidRPr="007C18B0">
            <w:rPr>
              <w:rFonts w:ascii="Arial" w:hAnsi="Arial" w:cs="Arial"/>
            </w:rPr>
            <w:t>REG-</w:t>
          </w:r>
          <w:r>
            <w:rPr>
              <w:rFonts w:ascii="Arial" w:hAnsi="Arial" w:cs="Arial"/>
            </w:rPr>
            <w:t>BAÑOS-1.</w:t>
          </w:r>
          <w:r w:rsidR="00834EDD">
            <w:rPr>
              <w:rFonts w:ascii="Arial" w:hAnsi="Arial" w:cs="Arial"/>
            </w:rPr>
            <w:t>10</w:t>
          </w:r>
          <w:r>
            <w:rPr>
              <w:rFonts w:ascii="Arial" w:hAnsi="Arial" w:cs="Arial"/>
            </w:rPr>
            <w:t>.</w:t>
          </w:r>
          <w:r w:rsidR="00834EDD">
            <w:rPr>
              <w:rFonts w:ascii="Arial" w:hAnsi="Arial" w:cs="Arial"/>
            </w:rPr>
            <w:t>6</w:t>
          </w:r>
        </w:p>
      </w:tc>
    </w:tr>
  </w:tbl>
  <w:p w:rsidR="00986EDC" w:rsidRDefault="00986EDC">
    <w:pPr>
      <w:pStyle w:val="Header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86EDC" w:rsidRDefault="00986E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45C"/>
    <w:rsid w:val="00051DDD"/>
    <w:rsid w:val="0006245C"/>
    <w:rsid w:val="000E2B4C"/>
    <w:rsid w:val="001968AD"/>
    <w:rsid w:val="001C0DEA"/>
    <w:rsid w:val="002470F2"/>
    <w:rsid w:val="0026583B"/>
    <w:rsid w:val="002F0366"/>
    <w:rsid w:val="0038349B"/>
    <w:rsid w:val="003A2B6F"/>
    <w:rsid w:val="003B6321"/>
    <w:rsid w:val="00410A44"/>
    <w:rsid w:val="004A49B8"/>
    <w:rsid w:val="005F40E2"/>
    <w:rsid w:val="006A1777"/>
    <w:rsid w:val="007A7F29"/>
    <w:rsid w:val="007B0B3C"/>
    <w:rsid w:val="00834EDD"/>
    <w:rsid w:val="00872726"/>
    <w:rsid w:val="0089762E"/>
    <w:rsid w:val="00986EDC"/>
    <w:rsid w:val="009C0035"/>
    <w:rsid w:val="009F34C8"/>
    <w:rsid w:val="00A52E8D"/>
    <w:rsid w:val="00A82B6A"/>
    <w:rsid w:val="00CF5A58"/>
    <w:rsid w:val="00D84BA9"/>
    <w:rsid w:val="00D85E92"/>
    <w:rsid w:val="00DB5F12"/>
    <w:rsid w:val="00E07771"/>
    <w:rsid w:val="00E17F2A"/>
    <w:rsid w:val="00E551A1"/>
    <w:rsid w:val="00F3374B"/>
    <w:rsid w:val="00F908BF"/>
    <w:rsid w:val="00FB0EB9"/>
  </w:rsids>
  <m:mathPr>
    <m:mathFont m:val="`¿˛øì4!5'88'6D†a‚6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6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45C"/>
  </w:style>
  <w:style w:type="paragraph" w:styleId="Footer">
    <w:name w:val="footer"/>
    <w:basedOn w:val="Normal"/>
    <w:link w:val="Foot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45C"/>
  </w:style>
  <w:style w:type="paragraph" w:styleId="BalloonText">
    <w:name w:val="Balloon Text"/>
    <w:basedOn w:val="Normal"/>
    <w:link w:val="BalloonTextChar"/>
    <w:uiPriority w:val="99"/>
    <w:semiHidden/>
    <w:unhideWhenUsed/>
    <w:rsid w:val="0006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06245C"/>
  </w:style>
  <w:style w:type="paragraph" w:styleId="Footer">
    <w:name w:val="footer"/>
    <w:basedOn w:val="Normal"/>
    <w:link w:val="Foot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06245C"/>
  </w:style>
  <w:style w:type="paragraph" w:styleId="BalloonText">
    <w:name w:val="Balloon Text"/>
    <w:basedOn w:val="Normal"/>
    <w:link w:val="BalloonTextChar"/>
    <w:uiPriority w:val="99"/>
    <w:semiHidden/>
    <w:unhideWhenUsed/>
    <w:rsid w:val="0006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062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127</Words>
  <Characters>728</Characters>
  <Application>Microsoft Word 12.0.1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Alimentos y Nutricion</cp:lastModifiedBy>
  <cp:revision>8</cp:revision>
  <dcterms:created xsi:type="dcterms:W3CDTF">2013-03-04T01:31:00Z</dcterms:created>
  <dcterms:modified xsi:type="dcterms:W3CDTF">2016-03-03T19:03:00Z</dcterms:modified>
</cp:coreProperties>
</file>