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9A4DAE" w:rsidRPr="00D45E12" w:rsidRDefault="004D1D66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45E12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816C4A" w:rsidRPr="00D45E12" w:rsidRDefault="00816C4A" w:rsidP="00D45E12">
      <w:pPr>
        <w:pStyle w:val="ListParagraph"/>
        <w:numPr>
          <w:ilvl w:val="0"/>
          <w:numId w:val="34"/>
          <w:numberingChange w:id="1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45E12">
        <w:rPr>
          <w:rFonts w:ascii="Arial" w:eastAsia="Arial Unicode MS" w:hAnsi="Arial" w:cs="Arial"/>
          <w:sz w:val="22"/>
          <w:szCs w:val="22"/>
          <w:lang w:val="es-MX"/>
        </w:rPr>
        <w:t>Establecer un buen manejo y almacenado de contenedores/cajas/rejas.</w:t>
      </w:r>
    </w:p>
    <w:p w:rsidR="00816C4A" w:rsidRPr="005849F7" w:rsidRDefault="00816C4A" w:rsidP="00816C4A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816C4A" w:rsidRPr="005849F7" w:rsidRDefault="00816C4A" w:rsidP="00816C4A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816C4A" w:rsidRPr="00D45E12" w:rsidRDefault="00D45E12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MEDIDAS PREVENTIVAS</w:t>
      </w:r>
    </w:p>
    <w:p w:rsidR="00816C4A" w:rsidRPr="005849F7" w:rsidRDefault="00816C4A" w:rsidP="00D45E12">
      <w:pPr>
        <w:pStyle w:val="ListParagraph"/>
        <w:numPr>
          <w:ilvl w:val="1"/>
          <w:numId w:val="35"/>
          <w:numberingChange w:id="2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Los contenedores/cajas con producto </w:t>
      </w:r>
      <w:r w:rsidR="002F22F1">
        <w:rPr>
          <w:rFonts w:ascii="Arial" w:eastAsiaTheme="minorHAnsi" w:hAnsi="Arial" w:cs="Arial"/>
          <w:sz w:val="22"/>
          <w:szCs w:val="22"/>
          <w:lang w:val="es-MX"/>
        </w:rPr>
        <w:t>se cubren</w:t>
      </w:r>
      <w:r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durante el almacenamiento y el transporte para prevenir la contaminación cruzada mientras se están apilando o acomodando.</w:t>
      </w:r>
    </w:p>
    <w:p w:rsidR="00816C4A" w:rsidRPr="00816C4A" w:rsidRDefault="002F22F1" w:rsidP="00D45E12">
      <w:pPr>
        <w:pStyle w:val="ListParagraph"/>
        <w:numPr>
          <w:ilvl w:val="1"/>
          <w:numId w:val="35"/>
          <w:numberingChange w:id="3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</w:t>
      </w:r>
      <w:r w:rsidR="00816C4A"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revisa</w:t>
      </w:r>
      <w:r>
        <w:rPr>
          <w:rFonts w:ascii="Arial" w:eastAsiaTheme="minorHAnsi" w:hAnsi="Arial" w:cs="Arial"/>
          <w:sz w:val="22"/>
          <w:szCs w:val="22"/>
          <w:lang w:val="es-MX"/>
        </w:rPr>
        <w:t>n todos los contenedores/cajas</w:t>
      </w:r>
      <w:r w:rsidR="00816C4A" w:rsidRPr="005849F7">
        <w:rPr>
          <w:rFonts w:ascii="Arial" w:eastAsiaTheme="minorHAnsi" w:hAnsi="Arial" w:cs="Arial"/>
          <w:sz w:val="22"/>
          <w:szCs w:val="22"/>
          <w:lang w:val="es-MX"/>
        </w:rPr>
        <w:t xml:space="preserve"> antes de empezar la cosecha</w:t>
      </w:r>
      <w:r w:rsidR="00816C4A">
        <w:rPr>
          <w:rFonts w:ascii="TimesNewRomanPSMT" w:eastAsiaTheme="minorHAnsi" w:hAnsi="TimesNewRomanPSMT" w:cs="TimesNewRomanPSMT"/>
          <w:lang w:val="es-MX"/>
        </w:rPr>
        <w:t>.</w:t>
      </w:r>
    </w:p>
    <w:p w:rsidR="00816C4A" w:rsidRPr="00816C4A" w:rsidRDefault="002F22F1" w:rsidP="00D45E12">
      <w:pPr>
        <w:pStyle w:val="ListParagraph"/>
        <w:numPr>
          <w:ilvl w:val="1"/>
          <w:numId w:val="35"/>
          <w:numberingChange w:id="4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Deben</w:t>
      </w:r>
      <w:r w:rsidR="00816C4A">
        <w:rPr>
          <w:rFonts w:ascii="Arial" w:eastAsia="Arial Unicode MS" w:hAnsi="Arial" w:cs="Arial"/>
          <w:sz w:val="22"/>
          <w:szCs w:val="22"/>
          <w:lang w:val="es-MX"/>
        </w:rPr>
        <w:t xml:space="preserve"> identificar</w:t>
      </w:r>
      <w:r>
        <w:rPr>
          <w:rFonts w:ascii="Arial" w:eastAsia="Arial Unicode MS" w:hAnsi="Arial" w:cs="Arial"/>
          <w:sz w:val="22"/>
          <w:szCs w:val="22"/>
          <w:lang w:val="es-MX"/>
        </w:rPr>
        <w:t>se</w:t>
      </w:r>
      <w:r w:rsidR="00816C4A"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los contenedores o recipes </w:t>
      </w:r>
      <w:r w:rsidR="00816C4A">
        <w:rPr>
          <w:rFonts w:ascii="Arial" w:eastAsia="Arial Unicode MS" w:hAnsi="Arial" w:cs="Arial"/>
          <w:sz w:val="22"/>
          <w:szCs w:val="22"/>
          <w:lang w:val="es-MX"/>
        </w:rPr>
        <w:t>para cada uso.</w:t>
      </w:r>
    </w:p>
    <w:p w:rsidR="00816C4A" w:rsidRPr="00816C4A" w:rsidRDefault="00816C4A" w:rsidP="00D45E12">
      <w:pPr>
        <w:pStyle w:val="ListParagraph"/>
        <w:numPr>
          <w:ilvl w:val="1"/>
          <w:numId w:val="35"/>
          <w:numberingChange w:id="5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Las cajas/rejas que se regresan del empaque deben revisarse por dentro para evitar algún tipo de contaminación cruzada.</w:t>
      </w:r>
    </w:p>
    <w:p w:rsidR="00816C4A" w:rsidRPr="00C64DF5" w:rsidRDefault="00C64DF5" w:rsidP="00D45E12">
      <w:pPr>
        <w:pStyle w:val="ListParagraph"/>
        <w:numPr>
          <w:ilvl w:val="1"/>
          <w:numId w:val="35"/>
          <w:numberingChange w:id="6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Los contenedores </w:t>
      </w:r>
      <w:r w:rsidR="002F22F1">
        <w:rPr>
          <w:rFonts w:ascii="Arial" w:eastAsia="Arial Unicode MS" w:hAnsi="Arial" w:cs="Arial"/>
          <w:sz w:val="22"/>
          <w:szCs w:val="22"/>
          <w:lang w:val="es-MX"/>
        </w:rPr>
        <w:t>dañados se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repara</w:t>
      </w:r>
      <w:r w:rsidR="002F22F1">
        <w:rPr>
          <w:rFonts w:ascii="Arial" w:eastAsia="Arial Unicode MS" w:hAnsi="Arial" w:cs="Arial"/>
          <w:sz w:val="22"/>
          <w:szCs w:val="22"/>
          <w:lang w:val="es-MX"/>
        </w:rPr>
        <w:t>n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para que no se convierta</w:t>
      </w:r>
      <w:r w:rsidR="002F22F1">
        <w:rPr>
          <w:rFonts w:ascii="Arial" w:eastAsia="Arial Unicode MS" w:hAnsi="Arial" w:cs="Arial"/>
          <w:sz w:val="22"/>
          <w:szCs w:val="22"/>
          <w:lang w:val="es-MX"/>
        </w:rPr>
        <w:t>n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en una fuente de contaminación.</w:t>
      </w:r>
    </w:p>
    <w:p w:rsidR="00C64DF5" w:rsidRPr="00C64DF5" w:rsidRDefault="00C64DF5" w:rsidP="00D45E12">
      <w:pPr>
        <w:pStyle w:val="ListParagraph"/>
        <w:numPr>
          <w:ilvl w:val="1"/>
          <w:numId w:val="35"/>
          <w:numberingChange w:id="7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Los contenedores, recipientes y otros contenedores de cosecha designados a la cosecha no </w:t>
      </w:r>
      <w:r w:rsidR="002F22F1">
        <w:rPr>
          <w:rFonts w:ascii="Arial" w:eastAsia="Arial Unicode MS" w:hAnsi="Arial" w:cs="Arial"/>
          <w:sz w:val="22"/>
          <w:szCs w:val="22"/>
          <w:lang w:val="es-MX"/>
        </w:rPr>
        <w:t xml:space="preserve">deben </w:t>
      </w:r>
      <w:r>
        <w:rPr>
          <w:rFonts w:ascii="Arial" w:eastAsia="Arial Unicode MS" w:hAnsi="Arial" w:cs="Arial"/>
          <w:sz w:val="22"/>
          <w:szCs w:val="22"/>
          <w:lang w:val="es-MX"/>
        </w:rPr>
        <w:t>utiliza</w:t>
      </w:r>
      <w:r w:rsidR="002F22F1">
        <w:rPr>
          <w:rFonts w:ascii="Arial" w:eastAsia="Arial Unicode MS" w:hAnsi="Arial" w:cs="Arial"/>
          <w:sz w:val="22"/>
          <w:szCs w:val="22"/>
          <w:lang w:val="es-MX"/>
        </w:rPr>
        <w:t>rse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para otros propósitos.</w:t>
      </w:r>
    </w:p>
    <w:p w:rsidR="00C64DF5" w:rsidRPr="00C64DF5" w:rsidRDefault="00C64DF5" w:rsidP="00D45E12">
      <w:pPr>
        <w:pStyle w:val="ListParagraph"/>
        <w:numPr>
          <w:ilvl w:val="1"/>
          <w:numId w:val="35"/>
          <w:numberingChange w:id="8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Se cuenta con un área asignada para el acomodo de contenedores/rejas y otros.</w:t>
      </w:r>
    </w:p>
    <w:p w:rsidR="00A905A5" w:rsidRPr="00A905A5" w:rsidRDefault="00C64DF5" w:rsidP="00D45E12">
      <w:pPr>
        <w:pStyle w:val="ListParagraph"/>
        <w:numPr>
          <w:ilvl w:val="1"/>
          <w:numId w:val="35"/>
          <w:numberingChange w:id="9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Las inspecciones se registran en registro de mantenimiento </w:t>
      </w:r>
      <w:r w:rsidR="00403EA5">
        <w:rPr>
          <w:rFonts w:ascii="Arial" w:eastAsia="Arial Unicode MS" w:hAnsi="Arial" w:cs="Arial"/>
          <w:sz w:val="22"/>
          <w:szCs w:val="22"/>
          <w:lang w:val="es-MX"/>
        </w:rPr>
        <w:t>(</w:t>
      </w:r>
      <w:r w:rsidR="00403EA5">
        <w:rPr>
          <w:rFonts w:ascii="Arial" w:hAnsi="Arial" w:cs="Arial"/>
          <w:lang w:val="es-MX"/>
        </w:rPr>
        <w:t>REG-MANT-2</w:t>
      </w:r>
      <w:r w:rsidR="00403EA5" w:rsidRPr="00C47C78">
        <w:rPr>
          <w:rFonts w:ascii="Arial" w:hAnsi="Arial" w:cs="Arial"/>
          <w:lang w:val="es-MX"/>
        </w:rPr>
        <w:t>.</w:t>
      </w:r>
      <w:r w:rsidR="00403EA5">
        <w:rPr>
          <w:rFonts w:ascii="Arial" w:hAnsi="Arial" w:cs="Arial"/>
          <w:lang w:val="es-MX"/>
        </w:rPr>
        <w:t>5.2)</w:t>
      </w:r>
    </w:p>
    <w:p w:rsidR="00A905A5" w:rsidRDefault="00A905A5" w:rsidP="00D45E12">
      <w:pPr>
        <w:pStyle w:val="ListParagraph"/>
        <w:numPr>
          <w:ilvl w:val="1"/>
          <w:numId w:val="35"/>
          <w:numberingChange w:id="10" w:author="Alimentos y Nutricion" w:date="2016-03-03T12:56:00Z" w:original="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A905A5">
        <w:rPr>
          <w:rFonts w:ascii="Arial" w:eastAsia="Arial Unicode MS" w:hAnsi="Arial" w:cs="Arial"/>
          <w:sz w:val="22"/>
          <w:szCs w:val="22"/>
          <w:lang w:val="es-MX"/>
        </w:rPr>
        <w:t>Solo se utilizaran canastas</w:t>
      </w:r>
      <w:r>
        <w:rPr>
          <w:rFonts w:ascii="Arial" w:eastAsia="Arial Unicode MS" w:hAnsi="Arial" w:cs="Arial"/>
          <w:sz w:val="22"/>
          <w:szCs w:val="22"/>
          <w:lang w:val="es-MX"/>
        </w:rPr>
        <w:t>/contenedores</w:t>
      </w:r>
      <w:r w:rsidRPr="00A905A5">
        <w:rPr>
          <w:rFonts w:ascii="Arial" w:eastAsia="Arial Unicode MS" w:hAnsi="Arial" w:cs="Arial"/>
          <w:sz w:val="22"/>
          <w:szCs w:val="22"/>
          <w:lang w:val="es-MX"/>
        </w:rPr>
        <w:t xml:space="preserve"> que cumplan con las siguientes especificaciones:</w:t>
      </w:r>
    </w:p>
    <w:p w:rsid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p w:rsidR="00A905A5" w:rsidRP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</w:pPr>
      <w:r w:rsidRPr="00A905A5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(Describa los contenedores utilizados en su compañía)</w:t>
      </w:r>
    </w:p>
    <w:tbl>
      <w:tblPr>
        <w:tblStyle w:val="TableGrid"/>
        <w:tblW w:w="0" w:type="auto"/>
        <w:tblLook w:val="00A0"/>
      </w:tblPr>
      <w:tblGrid>
        <w:gridCol w:w="3018"/>
        <w:gridCol w:w="3018"/>
        <w:gridCol w:w="3018"/>
      </w:tblGrid>
      <w:tr w:rsidR="00A905A5"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Material</w:t>
            </w: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Color</w:t>
            </w: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lang w:val="es-MX"/>
              </w:rPr>
              <w:t>Dimensiones</w:t>
            </w:r>
          </w:p>
        </w:tc>
      </w:tr>
      <w:tr w:rsidR="00A905A5"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</w:tbl>
    <w:p w:rsidR="00C64DF5" w:rsidRPr="00A905A5" w:rsidRDefault="00C64DF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C64DF5" w:rsidRPr="00A905A5" w:rsidSect="004E03D4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7582C" w:rsidRDefault="0027582C" w:rsidP="00C81B41">
      <w:r>
        <w:separator/>
      </w:r>
    </w:p>
  </w:endnote>
  <w:endnote w:type="continuationSeparator" w:id="1">
    <w:p w:rsidR="0027582C" w:rsidRDefault="0027582C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5519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5519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A16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7582C" w:rsidRDefault="0027582C" w:rsidP="00C81B41">
      <w:r>
        <w:separator/>
      </w:r>
    </w:p>
  </w:footnote>
  <w:footnote w:type="continuationSeparator" w:id="1">
    <w:p w:rsidR="0027582C" w:rsidRDefault="0027582C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6912"/>
      <w:gridCol w:w="2552"/>
    </w:tblGrid>
    <w:tr w:rsidR="00C81B41" w:rsidRPr="00C81B41">
      <w:tc>
        <w:tcPr>
          <w:tcW w:w="6912" w:type="dxa"/>
          <w:vAlign w:val="center"/>
        </w:tcPr>
        <w:p w:rsidR="00C81B41" w:rsidRPr="00CD650D" w:rsidRDefault="00705207" w:rsidP="00827AD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827AD4">
            <w:rPr>
              <w:rFonts w:ascii="Arial" w:hAnsi="Arial" w:cs="Arial"/>
              <w:b/>
              <w:lang w:val="es-MX"/>
            </w:rPr>
            <w:t>ALMACENAMIENTO Y MANEJO DE CONTENEDORES</w:t>
          </w:r>
          <w:r w:rsidR="00C64DF5">
            <w:rPr>
              <w:rFonts w:ascii="Arial" w:hAnsi="Arial" w:cs="Arial"/>
              <w:b/>
              <w:lang w:val="es-MX"/>
            </w:rPr>
            <w:t xml:space="preserve"> </w:t>
          </w:r>
        </w:p>
      </w:tc>
      <w:tc>
        <w:tcPr>
          <w:tcW w:w="2552" w:type="dxa"/>
        </w:tcPr>
        <w:p w:rsidR="005E3C25" w:rsidRPr="00C81B41" w:rsidRDefault="005E3C25" w:rsidP="005E3C2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403EA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C64DF5">
            <w:rPr>
              <w:rFonts w:ascii="Arial" w:hAnsi="Arial" w:cs="Arial"/>
            </w:rPr>
            <w:t>MANCONT-3.3.</w:t>
          </w:r>
          <w:r w:rsidR="00403EA5">
            <w:rPr>
              <w:rFonts w:ascii="Arial" w:hAnsi="Arial" w:cs="Arial"/>
            </w:rPr>
            <w:t>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3E07EAE"/>
    <w:multiLevelType w:val="hybridMultilevel"/>
    <w:tmpl w:val="458804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4"/>
  </w:num>
  <w:num w:numId="4">
    <w:abstractNumId w:val="23"/>
  </w:num>
  <w:num w:numId="5">
    <w:abstractNumId w:val="5"/>
  </w:num>
  <w:num w:numId="6">
    <w:abstractNumId w:val="19"/>
  </w:num>
  <w:num w:numId="7">
    <w:abstractNumId w:val="2"/>
  </w:num>
  <w:num w:numId="8">
    <w:abstractNumId w:val="24"/>
  </w:num>
  <w:num w:numId="9">
    <w:abstractNumId w:val="21"/>
  </w:num>
  <w:num w:numId="10">
    <w:abstractNumId w:val="30"/>
  </w:num>
  <w:num w:numId="11">
    <w:abstractNumId w:val="15"/>
  </w:num>
  <w:num w:numId="12">
    <w:abstractNumId w:val="11"/>
  </w:num>
  <w:num w:numId="13">
    <w:abstractNumId w:val="28"/>
  </w:num>
  <w:num w:numId="14">
    <w:abstractNumId w:val="16"/>
  </w:num>
  <w:num w:numId="15">
    <w:abstractNumId w:val="7"/>
  </w:num>
  <w:num w:numId="16">
    <w:abstractNumId w:val="27"/>
  </w:num>
  <w:num w:numId="17">
    <w:abstractNumId w:val="33"/>
  </w:num>
  <w:num w:numId="18">
    <w:abstractNumId w:val="20"/>
  </w:num>
  <w:num w:numId="19">
    <w:abstractNumId w:val="1"/>
  </w:num>
  <w:num w:numId="20">
    <w:abstractNumId w:val="25"/>
  </w:num>
  <w:num w:numId="21">
    <w:abstractNumId w:val="13"/>
  </w:num>
  <w:num w:numId="22">
    <w:abstractNumId w:val="6"/>
  </w:num>
  <w:num w:numId="23">
    <w:abstractNumId w:val="17"/>
  </w:num>
  <w:num w:numId="24">
    <w:abstractNumId w:val="0"/>
  </w:num>
  <w:num w:numId="25">
    <w:abstractNumId w:val="26"/>
  </w:num>
  <w:num w:numId="26">
    <w:abstractNumId w:val="10"/>
  </w:num>
  <w:num w:numId="27">
    <w:abstractNumId w:val="34"/>
  </w:num>
  <w:num w:numId="28">
    <w:abstractNumId w:val="32"/>
  </w:num>
  <w:num w:numId="29">
    <w:abstractNumId w:val="8"/>
  </w:num>
  <w:num w:numId="30">
    <w:abstractNumId w:val="9"/>
  </w:num>
  <w:num w:numId="31">
    <w:abstractNumId w:val="31"/>
  </w:num>
  <w:num w:numId="32">
    <w:abstractNumId w:val="14"/>
  </w:num>
  <w:num w:numId="33">
    <w:abstractNumId w:val="12"/>
  </w:num>
  <w:num w:numId="34">
    <w:abstractNumId w:val="22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33F24"/>
    <w:rsid w:val="0005519A"/>
    <w:rsid w:val="00083471"/>
    <w:rsid w:val="000978BD"/>
    <w:rsid w:val="000D0691"/>
    <w:rsid w:val="00187496"/>
    <w:rsid w:val="001A0103"/>
    <w:rsid w:val="00211E3C"/>
    <w:rsid w:val="00247B8F"/>
    <w:rsid w:val="002532FC"/>
    <w:rsid w:val="0027582C"/>
    <w:rsid w:val="002D57B8"/>
    <w:rsid w:val="002E69E8"/>
    <w:rsid w:val="002F22F1"/>
    <w:rsid w:val="002F5B2D"/>
    <w:rsid w:val="003D7441"/>
    <w:rsid w:val="00403EA5"/>
    <w:rsid w:val="00416A04"/>
    <w:rsid w:val="004275A5"/>
    <w:rsid w:val="004363E8"/>
    <w:rsid w:val="0045638A"/>
    <w:rsid w:val="004A6E25"/>
    <w:rsid w:val="004B36B5"/>
    <w:rsid w:val="004D1D66"/>
    <w:rsid w:val="004E03D4"/>
    <w:rsid w:val="005839D1"/>
    <w:rsid w:val="005849F7"/>
    <w:rsid w:val="005E3C25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816C4A"/>
    <w:rsid w:val="00827AD4"/>
    <w:rsid w:val="00853614"/>
    <w:rsid w:val="008B01DC"/>
    <w:rsid w:val="009434BD"/>
    <w:rsid w:val="00950B82"/>
    <w:rsid w:val="00952E1C"/>
    <w:rsid w:val="009A4DAE"/>
    <w:rsid w:val="00A12983"/>
    <w:rsid w:val="00A234BD"/>
    <w:rsid w:val="00A905A5"/>
    <w:rsid w:val="00AA7B10"/>
    <w:rsid w:val="00AC1822"/>
    <w:rsid w:val="00B76178"/>
    <w:rsid w:val="00BA16B2"/>
    <w:rsid w:val="00BB48B9"/>
    <w:rsid w:val="00BD67D6"/>
    <w:rsid w:val="00C03D4A"/>
    <w:rsid w:val="00C3267F"/>
    <w:rsid w:val="00C64DF5"/>
    <w:rsid w:val="00C81B41"/>
    <w:rsid w:val="00CA52DB"/>
    <w:rsid w:val="00CD2D6A"/>
    <w:rsid w:val="00CD650D"/>
    <w:rsid w:val="00D20260"/>
    <w:rsid w:val="00D45E12"/>
    <w:rsid w:val="00DB5C15"/>
    <w:rsid w:val="00E05231"/>
    <w:rsid w:val="00E23598"/>
    <w:rsid w:val="00E55B9B"/>
    <w:rsid w:val="00EA7285"/>
    <w:rsid w:val="00EC4B4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2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2F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1010</Characters>
  <Application>Microsoft Word 12.0.1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2014-05-09T19:46:00Z</dcterms:created>
  <dcterms:modified xsi:type="dcterms:W3CDTF">2016-03-03T19:56:00Z</dcterms:modified>
</cp:coreProperties>
</file>