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6F170D" w14:textId="77777777" w:rsidR="00903C72" w:rsidRPr="005C3170" w:rsidRDefault="00903C72" w:rsidP="00B76428">
      <w:pPr>
        <w:ind w:right="4"/>
        <w:jc w:val="both"/>
        <w:rPr>
          <w:rFonts w:ascii="Arial" w:hAnsi="Arial" w:cs="Arial"/>
          <w:b/>
          <w:sz w:val="22"/>
          <w:szCs w:val="22"/>
          <w:lang w:val="es-ES"/>
        </w:rPr>
      </w:pPr>
      <w:r w:rsidRPr="005C3170">
        <w:rPr>
          <w:rFonts w:ascii="Arial" w:hAnsi="Arial" w:cs="Arial"/>
          <w:b/>
          <w:sz w:val="22"/>
          <w:szCs w:val="22"/>
          <w:lang w:val="es-ES"/>
        </w:rPr>
        <w:t>OBJETIVO</w:t>
      </w:r>
    </w:p>
    <w:p w14:paraId="01D41369" w14:textId="02B377E8" w:rsidR="00903C72" w:rsidRPr="00DE4240" w:rsidRDefault="00903C72" w:rsidP="00B76428">
      <w:pPr>
        <w:widowControl w:val="0"/>
        <w:tabs>
          <w:tab w:val="left" w:pos="426"/>
          <w:tab w:val="left" w:pos="2880"/>
        </w:tabs>
        <w:ind w:right="4"/>
        <w:jc w:val="both"/>
        <w:rPr>
          <w:rFonts w:ascii="Arial" w:hAnsi="Arial" w:cs="Arial"/>
          <w:sz w:val="22"/>
          <w:szCs w:val="22"/>
          <w:lang w:val="es-ES"/>
        </w:rPr>
      </w:pPr>
      <w:r w:rsidRPr="00DE4240">
        <w:rPr>
          <w:rFonts w:ascii="Arial" w:hAnsi="Arial" w:cs="Arial"/>
          <w:sz w:val="22"/>
          <w:szCs w:val="22"/>
          <w:lang w:val="es-ES"/>
        </w:rPr>
        <w:t>Establecer los procedimientos generales que sean eficaces, transparentes y que permitan obtener la secuencia de pasos a seguir para el Reclutamiento, Selección y Contratación del Personal.</w:t>
      </w:r>
      <w:r w:rsidR="00D67AC1">
        <w:rPr>
          <w:rFonts w:ascii="Arial" w:hAnsi="Arial" w:cs="Arial"/>
          <w:sz w:val="22"/>
          <w:szCs w:val="22"/>
          <w:lang w:val="es-ES"/>
        </w:rPr>
        <w:t xml:space="preserve"> De igual manera e</w:t>
      </w:r>
      <w:r w:rsidRPr="00DE4240">
        <w:rPr>
          <w:rFonts w:ascii="Arial" w:hAnsi="Arial" w:cs="Arial"/>
          <w:sz w:val="22"/>
          <w:szCs w:val="22"/>
          <w:lang w:val="es-ES"/>
        </w:rPr>
        <w:t>stablecer los lineamientos administrativos para los casos que se den por concluidas las relaciones laborales con el trabajador.</w:t>
      </w:r>
    </w:p>
    <w:p w14:paraId="3FF953C6" w14:textId="77777777" w:rsidR="00903C72" w:rsidRPr="005C3170" w:rsidRDefault="00903C72" w:rsidP="00B76428">
      <w:pPr>
        <w:widowControl w:val="0"/>
        <w:tabs>
          <w:tab w:val="left" w:pos="426"/>
          <w:tab w:val="left" w:pos="2880"/>
        </w:tabs>
        <w:ind w:right="4"/>
        <w:jc w:val="both"/>
        <w:rPr>
          <w:rFonts w:ascii="Arial" w:hAnsi="Arial" w:cs="Arial"/>
          <w:b/>
          <w:sz w:val="22"/>
          <w:szCs w:val="22"/>
          <w:lang w:val="es-ES"/>
        </w:rPr>
      </w:pPr>
    </w:p>
    <w:p w14:paraId="5B0FA859" w14:textId="77777777" w:rsidR="00903C72" w:rsidRPr="005C3170" w:rsidRDefault="00903C72" w:rsidP="00B76428">
      <w:pPr>
        <w:widowControl w:val="0"/>
        <w:tabs>
          <w:tab w:val="left" w:pos="426"/>
          <w:tab w:val="left" w:pos="2880"/>
        </w:tabs>
        <w:ind w:right="4"/>
        <w:jc w:val="both"/>
        <w:rPr>
          <w:rFonts w:ascii="Arial" w:hAnsi="Arial" w:cs="Arial"/>
          <w:b/>
          <w:sz w:val="22"/>
          <w:szCs w:val="22"/>
          <w:lang w:val="es-ES"/>
        </w:rPr>
      </w:pPr>
      <w:r w:rsidRPr="005C3170">
        <w:rPr>
          <w:rFonts w:ascii="Arial" w:hAnsi="Arial" w:cs="Arial"/>
          <w:b/>
          <w:sz w:val="22"/>
          <w:szCs w:val="22"/>
          <w:lang w:val="es-ES"/>
        </w:rPr>
        <w:t>INTRODUCCIÓN</w:t>
      </w:r>
    </w:p>
    <w:p w14:paraId="02BA51E0" w14:textId="77777777" w:rsidR="00903C72" w:rsidRPr="005C3170" w:rsidRDefault="00903C72" w:rsidP="00B76428">
      <w:pPr>
        <w:widowControl w:val="0"/>
        <w:tabs>
          <w:tab w:val="left" w:pos="426"/>
          <w:tab w:val="left" w:pos="2880"/>
        </w:tabs>
        <w:ind w:right="4"/>
        <w:jc w:val="both"/>
        <w:rPr>
          <w:rFonts w:ascii="Arial" w:hAnsi="Arial" w:cs="Arial"/>
          <w:sz w:val="22"/>
          <w:szCs w:val="22"/>
          <w:lang w:val="es-ES"/>
        </w:rPr>
      </w:pPr>
      <w:r w:rsidRPr="005C3170">
        <w:rPr>
          <w:rFonts w:ascii="Arial" w:hAnsi="Arial" w:cs="Arial"/>
          <w:sz w:val="22"/>
          <w:szCs w:val="22"/>
          <w:lang w:val="es-ES"/>
        </w:rPr>
        <w:t>La aplicación de políticas y prácticas claras, con procedimientos equitativos y transparentes, es una herramienta indispensable no sólo para crear mecanismos confiables y estables, sino para promover la responsabilidad en la gestión y uso efectivo de contratación y subcontratación de trabajadores, permitiendo coadyuvar con los derechos y obligaciones de cada uno de los participantes.</w:t>
      </w:r>
    </w:p>
    <w:p w14:paraId="40E3B54C" w14:textId="77777777" w:rsidR="00903C72" w:rsidRPr="005C3170" w:rsidRDefault="00903C72" w:rsidP="00B76428">
      <w:pPr>
        <w:widowControl w:val="0"/>
        <w:tabs>
          <w:tab w:val="left" w:pos="426"/>
          <w:tab w:val="left" w:pos="2880"/>
        </w:tabs>
        <w:ind w:left="709" w:right="4"/>
        <w:jc w:val="both"/>
        <w:rPr>
          <w:rFonts w:ascii="Arial" w:hAnsi="Arial" w:cs="Arial"/>
          <w:sz w:val="22"/>
          <w:szCs w:val="22"/>
          <w:lang w:val="es-ES"/>
        </w:rPr>
      </w:pPr>
    </w:p>
    <w:p w14:paraId="7AAF03EB" w14:textId="77777777" w:rsidR="00903C72" w:rsidRPr="005C3170" w:rsidRDefault="00903C72" w:rsidP="00B76428">
      <w:pPr>
        <w:widowControl w:val="0"/>
        <w:tabs>
          <w:tab w:val="left" w:pos="426"/>
          <w:tab w:val="left" w:pos="2880"/>
        </w:tabs>
        <w:ind w:right="4"/>
        <w:jc w:val="both"/>
        <w:rPr>
          <w:rFonts w:ascii="Arial" w:hAnsi="Arial" w:cs="Arial"/>
          <w:sz w:val="22"/>
          <w:szCs w:val="22"/>
          <w:u w:val="single"/>
        </w:rPr>
      </w:pPr>
      <w:r w:rsidRPr="005C3170">
        <w:rPr>
          <w:rFonts w:ascii="Arial" w:hAnsi="Arial" w:cs="Arial"/>
          <w:b/>
          <w:sz w:val="22"/>
          <w:szCs w:val="22"/>
          <w:lang w:val="es-ES"/>
        </w:rPr>
        <w:t>RESPONSABILIDADES</w:t>
      </w:r>
    </w:p>
    <w:p w14:paraId="27364103" w14:textId="32EBC90B" w:rsidR="00903C72" w:rsidRPr="005C3170" w:rsidRDefault="00903C72" w:rsidP="00B76428">
      <w:pPr>
        <w:pStyle w:val="ListParagraph"/>
        <w:widowControl w:val="0"/>
        <w:numPr>
          <w:ilvl w:val="0"/>
          <w:numId w:val="15"/>
        </w:numPr>
        <w:tabs>
          <w:tab w:val="left" w:pos="426"/>
          <w:tab w:val="left" w:pos="2880"/>
        </w:tabs>
        <w:ind w:right="4"/>
        <w:jc w:val="both"/>
        <w:rPr>
          <w:rFonts w:cs="Arial"/>
          <w:szCs w:val="22"/>
          <w:lang w:val="es-ES"/>
        </w:rPr>
      </w:pPr>
      <w:r w:rsidRPr="005C3170">
        <w:rPr>
          <w:rFonts w:cs="Arial"/>
          <w:szCs w:val="22"/>
          <w:lang w:val="es-ES"/>
        </w:rPr>
        <w:t xml:space="preserve">Los </w:t>
      </w:r>
      <w:r w:rsidR="00046CB8">
        <w:rPr>
          <w:rFonts w:cs="Arial"/>
          <w:szCs w:val="22"/>
          <w:lang w:val="es-ES"/>
        </w:rPr>
        <w:t>e</w:t>
      </w:r>
      <w:r w:rsidRPr="005C3170">
        <w:rPr>
          <w:rFonts w:cs="Arial"/>
          <w:szCs w:val="22"/>
          <w:lang w:val="es-ES"/>
        </w:rPr>
        <w:t>mpleados y el personal de supervisión son responsables de dar fiel cumplimiento a estas políticas y procedimientos.</w:t>
      </w:r>
    </w:p>
    <w:p w14:paraId="6768E6A1" w14:textId="77777777" w:rsidR="00903C72" w:rsidRPr="005C3170" w:rsidRDefault="00903C72" w:rsidP="00B76428">
      <w:pPr>
        <w:pStyle w:val="ListParagraph"/>
        <w:widowControl w:val="0"/>
        <w:numPr>
          <w:ilvl w:val="0"/>
          <w:numId w:val="15"/>
        </w:numPr>
        <w:tabs>
          <w:tab w:val="left" w:pos="426"/>
          <w:tab w:val="left" w:pos="2880"/>
        </w:tabs>
        <w:ind w:right="4"/>
        <w:jc w:val="both"/>
        <w:rPr>
          <w:rFonts w:cs="Arial"/>
          <w:szCs w:val="22"/>
          <w:lang w:val="es-ES"/>
        </w:rPr>
      </w:pPr>
      <w:r w:rsidRPr="005C3170">
        <w:rPr>
          <w:rFonts w:cs="Arial"/>
          <w:szCs w:val="22"/>
          <w:lang w:val="es-ES"/>
        </w:rPr>
        <w:t>El departamento de Recursos Humanos es responsable de velar por la correcta aplicación de las mismas.</w:t>
      </w:r>
    </w:p>
    <w:p w14:paraId="3E64A6D3" w14:textId="77777777" w:rsidR="00903C72" w:rsidRPr="005C3170" w:rsidRDefault="00903C72" w:rsidP="00B76428">
      <w:pPr>
        <w:widowControl w:val="0"/>
        <w:tabs>
          <w:tab w:val="left" w:pos="426"/>
          <w:tab w:val="left" w:pos="2880"/>
        </w:tabs>
        <w:ind w:right="4"/>
        <w:jc w:val="both"/>
        <w:rPr>
          <w:rFonts w:ascii="Arial" w:hAnsi="Arial" w:cs="Arial"/>
          <w:sz w:val="22"/>
          <w:szCs w:val="22"/>
          <w:lang w:val="es-ES"/>
        </w:rPr>
      </w:pPr>
    </w:p>
    <w:p w14:paraId="3660BB8E" w14:textId="457D9F87" w:rsidR="00903C72" w:rsidRPr="005C3170" w:rsidRDefault="00903C72" w:rsidP="00B76428">
      <w:pPr>
        <w:widowControl w:val="0"/>
        <w:tabs>
          <w:tab w:val="left" w:pos="426"/>
          <w:tab w:val="left" w:pos="2880"/>
        </w:tabs>
        <w:ind w:right="4"/>
        <w:jc w:val="both"/>
        <w:rPr>
          <w:rFonts w:ascii="Arial" w:hAnsi="Arial" w:cs="Arial"/>
          <w:b/>
          <w:sz w:val="22"/>
          <w:szCs w:val="22"/>
          <w:lang w:val="es-ES"/>
        </w:rPr>
      </w:pPr>
      <w:r w:rsidRPr="005C3170">
        <w:rPr>
          <w:rFonts w:ascii="Arial" w:hAnsi="Arial" w:cs="Arial"/>
          <w:b/>
          <w:sz w:val="22"/>
          <w:szCs w:val="22"/>
          <w:lang w:val="es-ES"/>
        </w:rPr>
        <w:t>PROCEDIMIENTO</w:t>
      </w:r>
    </w:p>
    <w:p w14:paraId="3807F454" w14:textId="39927FAF" w:rsidR="00903C72" w:rsidRPr="00D876AF" w:rsidRDefault="007C1CEA" w:rsidP="00B76428">
      <w:pPr>
        <w:widowControl w:val="0"/>
        <w:tabs>
          <w:tab w:val="left" w:pos="426"/>
          <w:tab w:val="left" w:pos="2880"/>
        </w:tabs>
        <w:ind w:right="4"/>
        <w:jc w:val="both"/>
        <w:rPr>
          <w:rFonts w:ascii="Arial" w:hAnsi="Arial" w:cs="Arial"/>
          <w:b/>
          <w:sz w:val="22"/>
          <w:szCs w:val="22"/>
          <w:lang w:val="es-ES"/>
        </w:rPr>
      </w:pPr>
      <w:r w:rsidRPr="00D876AF">
        <w:rPr>
          <w:rFonts w:ascii="Arial" w:hAnsi="Arial" w:cs="Arial"/>
          <w:b/>
          <w:sz w:val="22"/>
          <w:szCs w:val="22"/>
          <w:lang w:val="es-ES"/>
        </w:rPr>
        <w:t xml:space="preserve">1.- </w:t>
      </w:r>
      <w:r w:rsidR="00903C72" w:rsidRPr="00D876AF">
        <w:rPr>
          <w:rFonts w:ascii="Arial" w:hAnsi="Arial" w:cs="Arial"/>
          <w:b/>
          <w:sz w:val="22"/>
          <w:szCs w:val="22"/>
          <w:lang w:val="es-ES"/>
        </w:rPr>
        <w:t>Reclutamiento de Personal</w:t>
      </w:r>
    </w:p>
    <w:p w14:paraId="243507C5" w14:textId="084D62F6" w:rsidR="00903C72" w:rsidRPr="005C3170" w:rsidRDefault="00903C72" w:rsidP="00B76428">
      <w:pPr>
        <w:ind w:right="4"/>
        <w:jc w:val="both"/>
        <w:rPr>
          <w:rFonts w:ascii="Arial" w:hAnsi="Arial" w:cs="Arial"/>
          <w:sz w:val="22"/>
          <w:szCs w:val="22"/>
        </w:rPr>
      </w:pPr>
      <w:r w:rsidRPr="005C3170">
        <w:rPr>
          <w:rFonts w:ascii="Arial" w:hAnsi="Arial" w:cs="Arial"/>
          <w:sz w:val="22"/>
          <w:szCs w:val="22"/>
        </w:rPr>
        <w:t>El proceso de selección y contratación de personal, así́ como también los ascensos de empleados, deberá ir orientado a la existencia de plazas vacantes o creación de nuevas plazas, que se generen por las siguientes causas: ascensos de personal, renuncia, abandono de trabajo, despido de personal, defunción del empleado o necesidades de la empresa.</w:t>
      </w:r>
    </w:p>
    <w:p w14:paraId="2177CE76" w14:textId="166DE206" w:rsidR="00903C72" w:rsidRDefault="00903C72" w:rsidP="00B76428">
      <w:pPr>
        <w:widowControl w:val="0"/>
        <w:tabs>
          <w:tab w:val="left" w:pos="426"/>
          <w:tab w:val="left" w:pos="2880"/>
        </w:tabs>
        <w:ind w:right="4"/>
        <w:jc w:val="both"/>
        <w:rPr>
          <w:rFonts w:ascii="Arial" w:hAnsi="Arial" w:cs="Arial"/>
          <w:b/>
          <w:sz w:val="22"/>
          <w:szCs w:val="22"/>
          <w:lang w:val="es-ES"/>
        </w:rPr>
      </w:pPr>
    </w:p>
    <w:p w14:paraId="4FECAEAF" w14:textId="1EA1FA98" w:rsidR="004A1B80" w:rsidRPr="004A1B80" w:rsidRDefault="004A1B80" w:rsidP="004A1B80">
      <w:pPr>
        <w:widowControl w:val="0"/>
        <w:tabs>
          <w:tab w:val="left" w:pos="426"/>
          <w:tab w:val="left" w:pos="2880"/>
        </w:tabs>
        <w:ind w:right="4"/>
        <w:jc w:val="both"/>
        <w:rPr>
          <w:rFonts w:ascii="Arial" w:hAnsi="Arial" w:cs="Arial"/>
          <w:sz w:val="22"/>
          <w:szCs w:val="22"/>
          <w:lang w:val="es-ES"/>
        </w:rPr>
      </w:pPr>
      <w:r w:rsidRPr="004A1B80">
        <w:rPr>
          <w:rFonts w:ascii="Arial" w:hAnsi="Arial" w:cs="Arial"/>
          <w:sz w:val="22"/>
          <w:szCs w:val="22"/>
          <w:lang w:val="es-ES"/>
        </w:rPr>
        <w:t>Definiciones</w:t>
      </w:r>
      <w:r>
        <w:rPr>
          <w:rFonts w:ascii="Arial" w:hAnsi="Arial" w:cs="Arial"/>
          <w:sz w:val="22"/>
          <w:szCs w:val="22"/>
          <w:lang w:val="es-ES"/>
        </w:rPr>
        <w:t xml:space="preserve"> Personal</w:t>
      </w:r>
    </w:p>
    <w:p w14:paraId="064FB2EA" w14:textId="77777777" w:rsidR="004A1B80" w:rsidRPr="004A1B80" w:rsidRDefault="004A1B80" w:rsidP="004A1B80">
      <w:pPr>
        <w:pStyle w:val="ListParagraph"/>
        <w:widowControl w:val="0"/>
        <w:numPr>
          <w:ilvl w:val="0"/>
          <w:numId w:val="32"/>
        </w:numPr>
        <w:tabs>
          <w:tab w:val="left" w:pos="426"/>
          <w:tab w:val="left" w:pos="2880"/>
        </w:tabs>
        <w:ind w:right="4"/>
        <w:jc w:val="both"/>
        <w:rPr>
          <w:rStyle w:val="hgkelc"/>
          <w:rFonts w:cs="Arial"/>
          <w:color w:val="000000" w:themeColor="text1"/>
          <w:szCs w:val="22"/>
          <w:lang w:val="es-ES"/>
        </w:rPr>
      </w:pPr>
      <w:r w:rsidRPr="004A1B80">
        <w:rPr>
          <w:rStyle w:val="hgkelc"/>
          <w:rFonts w:cs="Arial"/>
          <w:color w:val="000000" w:themeColor="text1"/>
          <w:szCs w:val="22"/>
          <w:u w:val="single"/>
        </w:rPr>
        <w:t>Empleado interno-</w:t>
      </w:r>
      <w:r w:rsidRPr="004A1B80">
        <w:rPr>
          <w:rStyle w:val="hgkelc"/>
          <w:rFonts w:cs="Arial"/>
          <w:color w:val="000000" w:themeColor="text1"/>
          <w:szCs w:val="22"/>
        </w:rPr>
        <w:t xml:space="preserve"> Personal cont</w:t>
      </w:r>
      <w:r>
        <w:rPr>
          <w:rStyle w:val="hgkelc"/>
          <w:rFonts w:cs="Arial"/>
          <w:color w:val="000000" w:themeColor="text1"/>
          <w:szCs w:val="22"/>
        </w:rPr>
        <w:t>ratado directamente por la empresa o sitio.</w:t>
      </w:r>
    </w:p>
    <w:p w14:paraId="13A7C1FA" w14:textId="77777777" w:rsidR="004A1B80" w:rsidRPr="00E86222" w:rsidRDefault="004A1B80" w:rsidP="004A1B80">
      <w:pPr>
        <w:pStyle w:val="ListParagraph"/>
        <w:widowControl w:val="0"/>
        <w:numPr>
          <w:ilvl w:val="0"/>
          <w:numId w:val="32"/>
        </w:numPr>
        <w:tabs>
          <w:tab w:val="left" w:pos="426"/>
          <w:tab w:val="left" w:pos="2880"/>
        </w:tabs>
        <w:ind w:right="4"/>
        <w:jc w:val="both"/>
        <w:rPr>
          <w:rFonts w:cs="Arial"/>
          <w:color w:val="000000" w:themeColor="text1"/>
          <w:szCs w:val="22"/>
          <w:lang w:val="es-ES"/>
        </w:rPr>
      </w:pPr>
      <w:r w:rsidRPr="00E86222">
        <w:rPr>
          <w:rFonts w:cs="Arial"/>
          <w:color w:val="000000" w:themeColor="text1"/>
          <w:szCs w:val="22"/>
          <w:u w:val="single"/>
          <w:lang w:val="es-ES"/>
        </w:rPr>
        <w:t>Migrante-</w:t>
      </w:r>
      <w:r w:rsidRPr="00E86222">
        <w:rPr>
          <w:rFonts w:cs="Arial"/>
          <w:color w:val="000000" w:themeColor="text1"/>
          <w:szCs w:val="22"/>
          <w:lang w:val="es-ES"/>
        </w:rPr>
        <w:t xml:space="preserve"> </w:t>
      </w:r>
      <w:r w:rsidRPr="00E86222">
        <w:rPr>
          <w:rFonts w:cs="Arial"/>
          <w:color w:val="000000" w:themeColor="text1"/>
          <w:szCs w:val="22"/>
        </w:rPr>
        <w:t>Que llega a un país o región diferente de su lugar de origen para establecerse en él temporal o definitivamente.</w:t>
      </w:r>
    </w:p>
    <w:p w14:paraId="2442A270" w14:textId="77777777" w:rsidR="004A1B80" w:rsidRPr="004A1B80" w:rsidRDefault="004A1B80" w:rsidP="004A1B80">
      <w:pPr>
        <w:pStyle w:val="ListParagraph"/>
        <w:widowControl w:val="0"/>
        <w:numPr>
          <w:ilvl w:val="0"/>
          <w:numId w:val="32"/>
        </w:numPr>
        <w:tabs>
          <w:tab w:val="left" w:pos="426"/>
          <w:tab w:val="left" w:pos="2880"/>
        </w:tabs>
        <w:ind w:right="4"/>
        <w:jc w:val="both"/>
        <w:rPr>
          <w:rStyle w:val="hgkelc"/>
          <w:rFonts w:cs="Arial"/>
          <w:color w:val="000000" w:themeColor="text1"/>
          <w:szCs w:val="22"/>
          <w:lang w:val="es-ES"/>
        </w:rPr>
      </w:pPr>
      <w:r w:rsidRPr="00E86222">
        <w:rPr>
          <w:rFonts w:cs="Arial"/>
          <w:color w:val="000000" w:themeColor="text1"/>
          <w:szCs w:val="22"/>
          <w:u w:val="single"/>
          <w:lang w:val="es-ES"/>
        </w:rPr>
        <w:t>Aprendices-</w:t>
      </w:r>
      <w:r w:rsidRPr="00E86222">
        <w:rPr>
          <w:rFonts w:cs="Arial"/>
          <w:color w:val="000000" w:themeColor="text1"/>
          <w:szCs w:val="22"/>
          <w:lang w:val="es-ES"/>
        </w:rPr>
        <w:t xml:space="preserve"> </w:t>
      </w:r>
      <w:r w:rsidRPr="00E86222">
        <w:rPr>
          <w:rStyle w:val="hgkelc"/>
          <w:rFonts w:cs="Arial"/>
          <w:color w:val="000000" w:themeColor="text1"/>
          <w:szCs w:val="22"/>
        </w:rPr>
        <w:t>Un principiante en una técnica determinada</w:t>
      </w:r>
    </w:p>
    <w:p w14:paraId="7A5AAB16" w14:textId="5D5AFAAD" w:rsidR="004A1B80" w:rsidRPr="004A1B80" w:rsidRDefault="004A1B80" w:rsidP="004A1B80">
      <w:pPr>
        <w:widowControl w:val="0"/>
        <w:tabs>
          <w:tab w:val="left" w:pos="426"/>
          <w:tab w:val="left" w:pos="2880"/>
        </w:tabs>
        <w:ind w:left="360" w:right="4"/>
        <w:jc w:val="both"/>
        <w:rPr>
          <w:rFonts w:cs="Arial"/>
          <w:color w:val="000000" w:themeColor="text1"/>
          <w:szCs w:val="22"/>
          <w:lang w:val="es-ES"/>
        </w:rPr>
      </w:pPr>
    </w:p>
    <w:p w14:paraId="67D766ED" w14:textId="6D7FA93E" w:rsidR="004A1B80" w:rsidRDefault="004A1B80" w:rsidP="004A1B80">
      <w:pPr>
        <w:widowControl w:val="0"/>
        <w:tabs>
          <w:tab w:val="left" w:pos="426"/>
          <w:tab w:val="left" w:pos="2880"/>
        </w:tabs>
        <w:ind w:right="4"/>
        <w:jc w:val="both"/>
        <w:rPr>
          <w:rFonts w:ascii="Arial" w:hAnsi="Arial" w:cs="Arial"/>
          <w:sz w:val="22"/>
          <w:szCs w:val="22"/>
          <w:lang w:val="es-ES"/>
        </w:rPr>
      </w:pPr>
      <w:r w:rsidRPr="004A1B80">
        <w:rPr>
          <w:rFonts w:ascii="Arial" w:hAnsi="Arial" w:cs="Arial"/>
          <w:sz w:val="22"/>
          <w:szCs w:val="22"/>
          <w:lang w:val="es-ES"/>
        </w:rPr>
        <w:t>Definiciones</w:t>
      </w:r>
      <w:r>
        <w:rPr>
          <w:rFonts w:ascii="Arial" w:hAnsi="Arial" w:cs="Arial"/>
          <w:sz w:val="22"/>
          <w:szCs w:val="22"/>
          <w:lang w:val="es-ES"/>
        </w:rPr>
        <w:t xml:space="preserve"> respecto al tiempo</w:t>
      </w:r>
    </w:p>
    <w:p w14:paraId="558CA4EF" w14:textId="6B250227" w:rsidR="004A1B80" w:rsidRDefault="004A1B80" w:rsidP="004A1B80">
      <w:pPr>
        <w:pStyle w:val="ListParagraph"/>
        <w:widowControl w:val="0"/>
        <w:numPr>
          <w:ilvl w:val="0"/>
          <w:numId w:val="33"/>
        </w:numPr>
        <w:tabs>
          <w:tab w:val="left" w:pos="426"/>
          <w:tab w:val="left" w:pos="2880"/>
        </w:tabs>
        <w:ind w:right="4"/>
        <w:jc w:val="both"/>
        <w:rPr>
          <w:rFonts w:cs="Arial"/>
          <w:szCs w:val="22"/>
          <w:lang w:val="es-ES"/>
        </w:rPr>
      </w:pPr>
      <w:r w:rsidRPr="004A1B80">
        <w:rPr>
          <w:rFonts w:cs="Arial"/>
          <w:szCs w:val="22"/>
          <w:u w:val="single"/>
          <w:lang w:val="es-ES"/>
        </w:rPr>
        <w:t>Temporal -</w:t>
      </w:r>
      <w:r>
        <w:rPr>
          <w:rFonts w:cs="Arial"/>
          <w:szCs w:val="22"/>
          <w:lang w:val="es-ES"/>
        </w:rPr>
        <w:t xml:space="preserve"> Personal que se contrata por un periodo de tiempo determinado</w:t>
      </w:r>
    </w:p>
    <w:p w14:paraId="48222126" w14:textId="5C593C16" w:rsidR="004A1B80" w:rsidRPr="004A1B80" w:rsidRDefault="004A1B80" w:rsidP="004A1B80">
      <w:pPr>
        <w:pStyle w:val="ListParagraph"/>
        <w:widowControl w:val="0"/>
        <w:numPr>
          <w:ilvl w:val="0"/>
          <w:numId w:val="33"/>
        </w:numPr>
        <w:tabs>
          <w:tab w:val="left" w:pos="426"/>
          <w:tab w:val="left" w:pos="2880"/>
        </w:tabs>
        <w:ind w:right="4"/>
        <w:jc w:val="both"/>
        <w:rPr>
          <w:rFonts w:cs="Arial"/>
          <w:szCs w:val="22"/>
          <w:lang w:val="es-ES"/>
        </w:rPr>
      </w:pPr>
      <w:r w:rsidRPr="004A1B80">
        <w:rPr>
          <w:rFonts w:cs="Arial"/>
          <w:szCs w:val="22"/>
          <w:u w:val="single"/>
          <w:lang w:val="es-ES"/>
        </w:rPr>
        <w:t>Planta -</w:t>
      </w:r>
      <w:r>
        <w:rPr>
          <w:rFonts w:cs="Arial"/>
          <w:szCs w:val="22"/>
          <w:lang w:val="es-ES"/>
        </w:rPr>
        <w:t xml:space="preserve"> Personal que se contrata con un tiempo indeterminado</w:t>
      </w:r>
    </w:p>
    <w:p w14:paraId="26FE016A" w14:textId="77777777" w:rsidR="004A1B80" w:rsidRPr="005C3170" w:rsidRDefault="004A1B80" w:rsidP="00B76428">
      <w:pPr>
        <w:widowControl w:val="0"/>
        <w:tabs>
          <w:tab w:val="left" w:pos="426"/>
          <w:tab w:val="left" w:pos="2880"/>
        </w:tabs>
        <w:ind w:right="4"/>
        <w:jc w:val="both"/>
        <w:rPr>
          <w:rFonts w:ascii="Arial" w:hAnsi="Arial" w:cs="Arial"/>
          <w:b/>
          <w:sz w:val="22"/>
          <w:szCs w:val="22"/>
          <w:lang w:val="es-ES"/>
        </w:rPr>
      </w:pPr>
    </w:p>
    <w:p w14:paraId="0C3839B2" w14:textId="6E147ED3" w:rsidR="00903C72" w:rsidRDefault="00903C72" w:rsidP="00B76428">
      <w:pPr>
        <w:ind w:right="4"/>
        <w:jc w:val="both"/>
        <w:rPr>
          <w:rFonts w:ascii="Arial" w:hAnsi="Arial" w:cs="Arial"/>
          <w:sz w:val="22"/>
          <w:szCs w:val="22"/>
          <w:lang w:val="es-ES"/>
        </w:rPr>
      </w:pPr>
      <w:r w:rsidRPr="005C3170">
        <w:rPr>
          <w:rFonts w:ascii="Arial" w:hAnsi="Arial" w:cs="Arial"/>
          <w:sz w:val="22"/>
          <w:szCs w:val="22"/>
          <w:lang w:val="es-ES"/>
        </w:rPr>
        <w:t>El presente procedimiento aplica para candidatos</w:t>
      </w:r>
      <w:r w:rsidR="004C2B6A" w:rsidRPr="005C3170">
        <w:rPr>
          <w:rFonts w:ascii="Arial" w:hAnsi="Arial" w:cs="Arial"/>
          <w:sz w:val="22"/>
          <w:szCs w:val="22"/>
          <w:lang w:val="es-ES"/>
        </w:rPr>
        <w:t xml:space="preserve"> tanto de </w:t>
      </w:r>
      <w:r w:rsidR="004C2B6A" w:rsidRPr="00115845">
        <w:rPr>
          <w:rFonts w:ascii="Arial" w:hAnsi="Arial" w:cs="Arial"/>
          <w:b/>
          <w:bCs/>
          <w:sz w:val="22"/>
          <w:szCs w:val="22"/>
          <w:lang w:val="es-ES"/>
        </w:rPr>
        <w:t xml:space="preserve">planta, temporales, aprendices, </w:t>
      </w:r>
      <w:r w:rsidR="00C720A7" w:rsidRPr="00115845">
        <w:rPr>
          <w:rFonts w:ascii="Arial" w:hAnsi="Arial" w:cs="Arial"/>
          <w:b/>
          <w:bCs/>
          <w:sz w:val="22"/>
          <w:szCs w:val="22"/>
          <w:lang w:val="es-ES"/>
        </w:rPr>
        <w:t>migrantes</w:t>
      </w:r>
      <w:r w:rsidR="00115845" w:rsidRPr="00115845">
        <w:rPr>
          <w:rFonts w:ascii="Arial" w:hAnsi="Arial" w:cs="Arial"/>
          <w:b/>
          <w:bCs/>
          <w:sz w:val="22"/>
          <w:szCs w:val="22"/>
          <w:lang w:val="es-ES"/>
        </w:rPr>
        <w:t xml:space="preserve"> </w:t>
      </w:r>
      <w:r w:rsidR="00115845">
        <w:rPr>
          <w:rFonts w:ascii="Arial" w:hAnsi="Arial" w:cs="Arial"/>
          <w:b/>
          <w:bCs/>
          <w:sz w:val="22"/>
          <w:szCs w:val="22"/>
          <w:lang w:val="es-ES"/>
        </w:rPr>
        <w:t xml:space="preserve">e </w:t>
      </w:r>
      <w:r w:rsidR="00115845" w:rsidRPr="00115845">
        <w:rPr>
          <w:rFonts w:ascii="Arial" w:hAnsi="Arial" w:cs="Arial"/>
          <w:b/>
          <w:bCs/>
          <w:sz w:val="22"/>
          <w:szCs w:val="22"/>
          <w:lang w:val="es-ES"/>
        </w:rPr>
        <w:t>internos</w:t>
      </w:r>
      <w:r w:rsidR="00115845">
        <w:rPr>
          <w:rFonts w:ascii="Arial" w:hAnsi="Arial" w:cs="Arial"/>
          <w:sz w:val="22"/>
          <w:szCs w:val="22"/>
          <w:lang w:val="es-ES"/>
        </w:rPr>
        <w:t>:</w:t>
      </w:r>
    </w:p>
    <w:p w14:paraId="73A8C955" w14:textId="77777777" w:rsidR="004A1B80" w:rsidRPr="005C3170" w:rsidRDefault="004A1B80" w:rsidP="00B76428">
      <w:pPr>
        <w:ind w:right="4"/>
        <w:jc w:val="both"/>
        <w:rPr>
          <w:rFonts w:ascii="Arial" w:hAnsi="Arial" w:cs="Arial"/>
          <w:sz w:val="22"/>
          <w:szCs w:val="22"/>
          <w:lang w:val="es-ES"/>
        </w:rPr>
      </w:pPr>
    </w:p>
    <w:p w14:paraId="640A1750" w14:textId="6070A3E7" w:rsidR="00903C72" w:rsidRPr="005C3170" w:rsidRDefault="00903C72" w:rsidP="00B76428">
      <w:pPr>
        <w:pStyle w:val="ListParagraph"/>
        <w:numPr>
          <w:ilvl w:val="0"/>
          <w:numId w:val="5"/>
        </w:numPr>
        <w:ind w:right="4"/>
        <w:jc w:val="both"/>
        <w:rPr>
          <w:rFonts w:cs="Arial"/>
          <w:szCs w:val="22"/>
        </w:rPr>
      </w:pPr>
      <w:r w:rsidRPr="005C3170">
        <w:rPr>
          <w:rFonts w:cs="Arial"/>
          <w:szCs w:val="22"/>
        </w:rPr>
        <w:t>El departamento en donde se ha generado el cargo vacante comunica y solicita al departamento de Recursos Humanos por medio</w:t>
      </w:r>
      <w:r w:rsidR="00D33BCD">
        <w:rPr>
          <w:rFonts w:cs="Arial"/>
          <w:szCs w:val="22"/>
        </w:rPr>
        <w:t xml:space="preserve"> del formato "</w:t>
      </w:r>
      <w:r w:rsidRPr="005C3170">
        <w:rPr>
          <w:rFonts w:cs="Arial"/>
          <w:szCs w:val="22"/>
          <w:highlight w:val="yellow"/>
        </w:rPr>
        <w:t>(</w:t>
      </w:r>
      <w:ins w:id="0" w:author="Rocío Ortega" w:date="2021-05-19T16:04:00Z">
        <w:r w:rsidR="00D33BCD" w:rsidRPr="00D33BCD">
          <w:rPr>
            <w:rFonts w:cs="Arial"/>
            <w:szCs w:val="22"/>
            <w:highlight w:val="yellow"/>
          </w:rPr>
          <w:t xml:space="preserve">coloque </w:t>
        </w:r>
      </w:ins>
      <w:r w:rsidR="00D33BCD" w:rsidRPr="00D33BCD">
        <w:rPr>
          <w:rFonts w:cs="Arial"/>
          <w:szCs w:val="22"/>
          <w:highlight w:val="yellow"/>
        </w:rPr>
        <w:t>aquí</w:t>
      </w:r>
      <w:ins w:id="1" w:author="Rocío Ortega" w:date="2021-05-19T16:04:00Z">
        <w:r w:rsidR="00D33BCD" w:rsidRPr="00D33BCD">
          <w:rPr>
            <w:rFonts w:cs="Arial"/>
            <w:szCs w:val="22"/>
            <w:highlight w:val="yellow"/>
          </w:rPr>
          <w:t xml:space="preserve"> formato que utiliza</w:t>
        </w:r>
      </w:ins>
      <w:r w:rsidR="00D33BCD" w:rsidRPr="00D33BCD">
        <w:rPr>
          <w:rFonts w:cs="Arial"/>
          <w:szCs w:val="22"/>
          <w:highlight w:val="yellow"/>
        </w:rPr>
        <w:t>n</w:t>
      </w:r>
      <w:ins w:id="2" w:author="Rocío Ortega" w:date="2021-05-19T16:04:00Z">
        <w:r w:rsidR="00D33BCD" w:rsidRPr="00D33BCD">
          <w:rPr>
            <w:rFonts w:cs="Arial"/>
            <w:szCs w:val="22"/>
            <w:highlight w:val="yellow"/>
          </w:rPr>
          <w:t xml:space="preserve"> en su </w:t>
        </w:r>
      </w:ins>
      <w:r w:rsidR="00D33BCD" w:rsidRPr="00D33BCD">
        <w:rPr>
          <w:rFonts w:cs="Arial"/>
          <w:szCs w:val="22"/>
          <w:highlight w:val="yellow"/>
        </w:rPr>
        <w:t>empresa</w:t>
      </w:r>
      <w:r w:rsidRPr="005C3170">
        <w:rPr>
          <w:rFonts w:cs="Arial"/>
          <w:szCs w:val="22"/>
          <w:highlight w:val="yellow"/>
        </w:rPr>
        <w:t>)</w:t>
      </w:r>
      <w:r w:rsidRPr="005C3170">
        <w:rPr>
          <w:rFonts w:cs="Arial"/>
          <w:szCs w:val="22"/>
        </w:rPr>
        <w:t xml:space="preserve"> </w:t>
      </w:r>
      <w:r w:rsidR="00D33BCD">
        <w:rPr>
          <w:rFonts w:cs="Arial"/>
          <w:szCs w:val="22"/>
        </w:rPr>
        <w:t xml:space="preserve">para </w:t>
      </w:r>
      <w:r w:rsidRPr="005C3170">
        <w:rPr>
          <w:rFonts w:cs="Arial"/>
          <w:color w:val="000000" w:themeColor="text1"/>
          <w:szCs w:val="22"/>
        </w:rPr>
        <w:t xml:space="preserve">la reposición </w:t>
      </w:r>
      <w:r w:rsidRPr="005C3170">
        <w:rPr>
          <w:rFonts w:cs="Arial"/>
          <w:szCs w:val="22"/>
        </w:rPr>
        <w:t>del puesto.</w:t>
      </w:r>
    </w:p>
    <w:p w14:paraId="722D33FF" w14:textId="76CD9454" w:rsidR="00903C72" w:rsidRPr="007E77DA" w:rsidRDefault="00903C72" w:rsidP="00B76428">
      <w:pPr>
        <w:pStyle w:val="ListParagraph"/>
        <w:numPr>
          <w:ilvl w:val="0"/>
          <w:numId w:val="5"/>
        </w:numPr>
        <w:ind w:right="4"/>
        <w:jc w:val="both"/>
        <w:rPr>
          <w:rFonts w:cs="Arial"/>
          <w:szCs w:val="22"/>
        </w:rPr>
      </w:pPr>
      <w:r w:rsidRPr="005C3170">
        <w:rPr>
          <w:rFonts w:cs="Arial"/>
          <w:szCs w:val="22"/>
        </w:rPr>
        <w:t xml:space="preserve">El departamento de Recursos Humanos iniciará con la publicación de la vacante solicitada, cumpliendo </w:t>
      </w:r>
      <w:r w:rsidRPr="005C3170">
        <w:rPr>
          <w:rFonts w:cs="Arial"/>
          <w:color w:val="000000" w:themeColor="text1"/>
          <w:szCs w:val="22"/>
        </w:rPr>
        <w:t>con las políticas de la empresa</w:t>
      </w:r>
      <w:r w:rsidRPr="005C3170">
        <w:rPr>
          <w:rFonts w:cs="Arial"/>
          <w:szCs w:val="22"/>
        </w:rPr>
        <w:t xml:space="preserve">, </w:t>
      </w:r>
      <w:r w:rsidRPr="005C3170">
        <w:rPr>
          <w:rFonts w:cs="Arial"/>
          <w:color w:val="000000" w:themeColor="text1"/>
          <w:szCs w:val="22"/>
          <w:highlight w:val="yellow"/>
        </w:rPr>
        <w:t>por medio de los canales que la empresa utiliza</w:t>
      </w:r>
      <w:r w:rsidRPr="005C3170">
        <w:rPr>
          <w:rFonts w:cs="Arial"/>
          <w:color w:val="ED7D31" w:themeColor="accent2"/>
          <w:szCs w:val="22"/>
        </w:rPr>
        <w:t>.</w:t>
      </w:r>
    </w:p>
    <w:p w14:paraId="47C05612" w14:textId="1F258323" w:rsidR="007E77DA" w:rsidRPr="00B6447C" w:rsidRDefault="00D876AF" w:rsidP="007E77DA">
      <w:pPr>
        <w:pStyle w:val="ListParagraph"/>
        <w:numPr>
          <w:ilvl w:val="1"/>
          <w:numId w:val="5"/>
        </w:numPr>
        <w:ind w:right="4"/>
        <w:jc w:val="both"/>
        <w:rPr>
          <w:rFonts w:cs="Arial"/>
          <w:szCs w:val="22"/>
        </w:rPr>
      </w:pPr>
      <w:r w:rsidRPr="00B6447C">
        <w:rPr>
          <w:rFonts w:cs="Arial"/>
          <w:b/>
          <w:bCs/>
          <w:szCs w:val="22"/>
        </w:rPr>
        <w:lastRenderedPageBreak/>
        <w:t>Política contra el soborno y la corrupción</w:t>
      </w:r>
      <w:r w:rsidRPr="00B6447C">
        <w:rPr>
          <w:rFonts w:cs="Arial"/>
          <w:szCs w:val="22"/>
        </w:rPr>
        <w:t xml:space="preserve">: </w:t>
      </w:r>
      <w:r w:rsidRPr="00B6447C">
        <w:rPr>
          <w:rFonts w:cs="Arial"/>
          <w:szCs w:val="22"/>
          <w:u w:val="single"/>
        </w:rPr>
        <w:t>LA EMPRESA</w:t>
      </w:r>
      <w:r w:rsidRPr="00B6447C">
        <w:rPr>
          <w:rFonts w:cs="Arial"/>
          <w:szCs w:val="22"/>
        </w:rPr>
        <w:t xml:space="preserve"> </w:t>
      </w:r>
      <w:r w:rsidR="007E77DA" w:rsidRPr="00B6447C">
        <w:rPr>
          <w:rFonts w:cs="Arial"/>
          <w:szCs w:val="22"/>
        </w:rPr>
        <w:t xml:space="preserve">no solicita ninguna cuota </w:t>
      </w:r>
      <w:r w:rsidRPr="00B6447C">
        <w:rPr>
          <w:rFonts w:cs="Arial"/>
          <w:szCs w:val="22"/>
        </w:rPr>
        <w:t>o</w:t>
      </w:r>
      <w:r w:rsidR="007E77DA" w:rsidRPr="00B6447C">
        <w:rPr>
          <w:rFonts w:cs="Arial"/>
          <w:szCs w:val="22"/>
        </w:rPr>
        <w:t xml:space="preserve"> acepta depósitos de ninguna naturaleza como </w:t>
      </w:r>
      <w:r w:rsidRPr="00B6447C">
        <w:rPr>
          <w:rFonts w:cs="Arial"/>
          <w:szCs w:val="22"/>
        </w:rPr>
        <w:t>soborno en ninguna de sus actividades y relaciones laborales.</w:t>
      </w:r>
    </w:p>
    <w:p w14:paraId="4B30B8F8" w14:textId="7DBD528F" w:rsidR="00903C72" w:rsidRPr="005C3170" w:rsidRDefault="00903C72" w:rsidP="00B76428">
      <w:pPr>
        <w:pStyle w:val="ListParagraph"/>
        <w:numPr>
          <w:ilvl w:val="0"/>
          <w:numId w:val="5"/>
        </w:numPr>
        <w:ind w:right="4"/>
        <w:jc w:val="both"/>
        <w:rPr>
          <w:rFonts w:cs="Arial"/>
          <w:szCs w:val="22"/>
        </w:rPr>
      </w:pPr>
      <w:r w:rsidRPr="005C3170">
        <w:rPr>
          <w:rFonts w:cs="Arial"/>
          <w:szCs w:val="22"/>
        </w:rPr>
        <w:t>Recursos Humanos realiza la selección de los currículos y/o solicitudes de empleo que cumplen con los requisitos establecidos para la vacante</w:t>
      </w:r>
      <w:r w:rsidR="00FE361F">
        <w:rPr>
          <w:rFonts w:cs="Arial"/>
          <w:szCs w:val="22"/>
        </w:rPr>
        <w:t xml:space="preserve">. </w:t>
      </w:r>
    </w:p>
    <w:p w14:paraId="2734DB56" w14:textId="77777777" w:rsidR="00903C72" w:rsidRPr="005C3170" w:rsidRDefault="00903C72" w:rsidP="00B76428">
      <w:pPr>
        <w:pStyle w:val="ListParagraph"/>
        <w:numPr>
          <w:ilvl w:val="0"/>
          <w:numId w:val="5"/>
        </w:numPr>
        <w:ind w:right="4"/>
        <w:jc w:val="both"/>
        <w:rPr>
          <w:rFonts w:cs="Arial"/>
          <w:szCs w:val="22"/>
        </w:rPr>
      </w:pPr>
      <w:r w:rsidRPr="005C3170">
        <w:rPr>
          <w:rFonts w:cs="Arial"/>
          <w:szCs w:val="22"/>
        </w:rPr>
        <w:t xml:space="preserve">Se </w:t>
      </w:r>
      <w:r w:rsidRPr="005C3170">
        <w:rPr>
          <w:rFonts w:cs="Arial"/>
          <w:color w:val="000000" w:themeColor="text1"/>
          <w:szCs w:val="22"/>
        </w:rPr>
        <w:t xml:space="preserve">contactan vía telefónica </w:t>
      </w:r>
      <w:r w:rsidRPr="005C3170">
        <w:rPr>
          <w:rFonts w:cs="Arial"/>
          <w:szCs w:val="22"/>
        </w:rPr>
        <w:t>a los candidatos seleccionados para programar las entrevistas.</w:t>
      </w:r>
    </w:p>
    <w:p w14:paraId="349F9C43" w14:textId="1432A7F4" w:rsidR="00FE361F" w:rsidRPr="00FE361F" w:rsidRDefault="00903C72" w:rsidP="00BC4778">
      <w:pPr>
        <w:pStyle w:val="ListParagraph"/>
        <w:numPr>
          <w:ilvl w:val="0"/>
          <w:numId w:val="5"/>
        </w:numPr>
        <w:ind w:right="4"/>
        <w:jc w:val="both"/>
        <w:rPr>
          <w:rFonts w:cs="Arial"/>
          <w:szCs w:val="22"/>
        </w:rPr>
      </w:pPr>
      <w:r w:rsidRPr="005C3170">
        <w:rPr>
          <w:rFonts w:cs="Arial"/>
          <w:szCs w:val="22"/>
        </w:rPr>
        <w:t xml:space="preserve">Los candidatos aspirantes deberán ser evaluados con pruebas psicológicas, técnicas y de conocimiento cuando aplique. </w:t>
      </w:r>
    </w:p>
    <w:p w14:paraId="74D25F66" w14:textId="77777777" w:rsidR="00903C72" w:rsidRPr="005C3170" w:rsidRDefault="00903C72" w:rsidP="00B76428">
      <w:pPr>
        <w:pStyle w:val="ListParagraph"/>
        <w:numPr>
          <w:ilvl w:val="0"/>
          <w:numId w:val="5"/>
        </w:numPr>
        <w:ind w:right="4"/>
        <w:jc w:val="both"/>
        <w:rPr>
          <w:rFonts w:cs="Arial"/>
          <w:szCs w:val="22"/>
        </w:rPr>
      </w:pPr>
      <w:r w:rsidRPr="005C3170">
        <w:rPr>
          <w:rFonts w:cs="Arial"/>
          <w:szCs w:val="22"/>
        </w:rPr>
        <w:t>Los criterios de evaluación y selección serán de conformidad con el perfil del cargo a contratar, complementados con las evaluaciones psicológicas y técnicas cuando aplique. Los criterios de evaluación pueden ser una combinación de las siguientes categorías: nivel de estudios, experiencia laboral, habilidades y destrezas, la entrevista y las pruebas.</w:t>
      </w:r>
    </w:p>
    <w:p w14:paraId="45A2BDA5" w14:textId="7C997F22" w:rsidR="00903C72" w:rsidRPr="00F42415" w:rsidRDefault="00903C72" w:rsidP="00B76428">
      <w:pPr>
        <w:pStyle w:val="ListParagraph"/>
        <w:numPr>
          <w:ilvl w:val="0"/>
          <w:numId w:val="5"/>
        </w:numPr>
        <w:ind w:right="4"/>
        <w:jc w:val="both"/>
        <w:rPr>
          <w:rFonts w:cs="Arial"/>
          <w:szCs w:val="22"/>
        </w:rPr>
      </w:pPr>
      <w:r w:rsidRPr="005C3170">
        <w:rPr>
          <w:rFonts w:cs="Arial"/>
          <w:szCs w:val="22"/>
        </w:rPr>
        <w:t>Los candidatos serán aquellos que mejor se ajusten a los criterios de evaluación</w:t>
      </w:r>
      <w:r w:rsidR="00FE361F">
        <w:rPr>
          <w:rFonts w:cs="Arial"/>
          <w:szCs w:val="22"/>
        </w:rPr>
        <w:t xml:space="preserve"> y el perfil de puestos.</w:t>
      </w:r>
      <w:r w:rsidR="00F42415">
        <w:rPr>
          <w:rFonts w:cs="Arial"/>
          <w:szCs w:val="22"/>
        </w:rPr>
        <w:t xml:space="preserve"> </w:t>
      </w:r>
      <w:r w:rsidR="00F42415" w:rsidRPr="00F42415">
        <w:rPr>
          <w:rFonts w:cs="Arial"/>
          <w:szCs w:val="22"/>
        </w:rPr>
        <w:t>No se discriminará a ningún candidato</w:t>
      </w:r>
      <w:r w:rsidR="00F42415">
        <w:rPr>
          <w:rFonts w:cs="Arial"/>
          <w:szCs w:val="22"/>
        </w:rPr>
        <w:t xml:space="preserve"> </w:t>
      </w:r>
      <w:r w:rsidR="00F42415" w:rsidRPr="00F42415">
        <w:rPr>
          <w:rFonts w:cs="Arial"/>
          <w:szCs w:val="22"/>
        </w:rPr>
        <w:t>aplicando</w:t>
      </w:r>
      <w:r w:rsidR="00F42415" w:rsidRPr="00F42415">
        <w:rPr>
          <w:rFonts w:cs="Arial"/>
          <w:color w:val="000000" w:themeColor="text1"/>
          <w:szCs w:val="22"/>
        </w:rPr>
        <w:t xml:space="preserve"> la política de no discriminación</w:t>
      </w:r>
      <w:r w:rsidR="00F42415">
        <w:rPr>
          <w:rFonts w:cs="Arial"/>
          <w:color w:val="000000" w:themeColor="text1"/>
          <w:szCs w:val="22"/>
        </w:rPr>
        <w:t>.</w:t>
      </w:r>
    </w:p>
    <w:p w14:paraId="345C2227" w14:textId="0CDCA38B" w:rsidR="00F73CC2" w:rsidRDefault="00903C72" w:rsidP="00F73CC2">
      <w:pPr>
        <w:pStyle w:val="ListParagraph"/>
        <w:numPr>
          <w:ilvl w:val="0"/>
          <w:numId w:val="5"/>
        </w:numPr>
        <w:ind w:right="4"/>
        <w:jc w:val="both"/>
        <w:rPr>
          <w:rFonts w:cs="Arial"/>
          <w:szCs w:val="22"/>
        </w:rPr>
      </w:pPr>
      <w:r w:rsidRPr="005C3170">
        <w:rPr>
          <w:rFonts w:cs="Arial"/>
          <w:szCs w:val="22"/>
        </w:rPr>
        <w:t xml:space="preserve">Todas las personas que se contraten deberán entregar como mínimo la documentación en original y copia como </w:t>
      </w:r>
      <w:r w:rsidRPr="00EF1FC7">
        <w:rPr>
          <w:rFonts w:cs="Arial"/>
          <w:szCs w:val="22"/>
          <w:highlight w:val="yellow"/>
        </w:rPr>
        <w:t xml:space="preserve">comprobante de domicilio, acta de nacimiento, </w:t>
      </w:r>
      <w:r w:rsidR="0014748B">
        <w:rPr>
          <w:rFonts w:cs="Arial"/>
          <w:szCs w:val="22"/>
          <w:highlight w:val="yellow"/>
        </w:rPr>
        <w:t>número de identificación poblacional único o número de seguro social si aplica</w:t>
      </w:r>
      <w:r w:rsidRPr="00EF1FC7">
        <w:rPr>
          <w:rFonts w:cs="Arial"/>
          <w:szCs w:val="22"/>
          <w:highlight w:val="yellow"/>
        </w:rPr>
        <w:t>, y un documento de identidad que demuestre que es mayor de edad</w:t>
      </w:r>
      <w:r w:rsidRPr="005C3170">
        <w:rPr>
          <w:rFonts w:cs="Arial"/>
          <w:szCs w:val="22"/>
        </w:rPr>
        <w:t>, aplicando</w:t>
      </w:r>
      <w:r w:rsidRPr="005C3170">
        <w:rPr>
          <w:rFonts w:cs="Arial"/>
          <w:color w:val="000000" w:themeColor="text1"/>
          <w:szCs w:val="22"/>
        </w:rPr>
        <w:t xml:space="preserve"> la política de trabajo infantil y juvenil.</w:t>
      </w:r>
      <w:r w:rsidRPr="005C3170">
        <w:rPr>
          <w:rFonts w:cs="Arial"/>
          <w:szCs w:val="22"/>
        </w:rPr>
        <w:t xml:space="preserve"> En el expediente se quedarán solo los documentos en copia y al empleado se le regresará la documentación original que proporciono, quedando acreditado la recepción de </w:t>
      </w:r>
      <w:r w:rsidR="00AB421B" w:rsidRPr="005C3170">
        <w:rPr>
          <w:rFonts w:cs="Arial"/>
          <w:szCs w:val="22"/>
        </w:rPr>
        <w:t>esta</w:t>
      </w:r>
      <w:r w:rsidRPr="005C3170">
        <w:rPr>
          <w:rFonts w:cs="Arial"/>
          <w:szCs w:val="22"/>
        </w:rPr>
        <w:t xml:space="preserve">, bajo la firma en </w:t>
      </w:r>
      <w:r w:rsidR="00AB421B" w:rsidRPr="005C3170">
        <w:rPr>
          <w:rFonts w:cs="Arial"/>
          <w:szCs w:val="22"/>
        </w:rPr>
        <w:t>el acuse de recibo de documentación</w:t>
      </w:r>
      <w:r w:rsidRPr="005C3170">
        <w:rPr>
          <w:rFonts w:cs="Arial"/>
          <w:szCs w:val="22"/>
        </w:rPr>
        <w:t>.</w:t>
      </w:r>
    </w:p>
    <w:p w14:paraId="3524EC60" w14:textId="77777777" w:rsidR="00F73CC2" w:rsidRPr="00F73CC2" w:rsidRDefault="00F73CC2" w:rsidP="00F73CC2">
      <w:pPr>
        <w:ind w:left="360" w:right="4"/>
        <w:jc w:val="both"/>
        <w:rPr>
          <w:rFonts w:cs="Arial"/>
          <w:szCs w:val="22"/>
        </w:rPr>
      </w:pPr>
    </w:p>
    <w:p w14:paraId="0EB87B75" w14:textId="77777777" w:rsidR="00F73CC2" w:rsidRPr="00F73CC2" w:rsidRDefault="00F73CC2" w:rsidP="00F73CC2">
      <w:pPr>
        <w:ind w:left="360" w:right="4"/>
        <w:jc w:val="both"/>
        <w:rPr>
          <w:rFonts w:cs="Arial"/>
          <w:szCs w:val="22"/>
        </w:rPr>
      </w:pPr>
    </w:p>
    <w:p w14:paraId="68E14755" w14:textId="512BD8B4" w:rsidR="00F73CC2" w:rsidRPr="00F73CC2" w:rsidRDefault="00F73CC2" w:rsidP="00F73CC2">
      <w:pPr>
        <w:ind w:right="4"/>
        <w:jc w:val="both"/>
        <w:rPr>
          <w:rFonts w:cs="Arial"/>
          <w:szCs w:val="22"/>
        </w:rPr>
      </w:pPr>
      <w:r w:rsidRPr="00F73CC2">
        <w:rPr>
          <w:rFonts w:ascii="Arial" w:eastAsia="Times New Roman" w:hAnsi="Arial" w:cs="Arial"/>
          <w:sz w:val="22"/>
          <w:szCs w:val="22"/>
          <w:lang w:val="es-ES_tradnl" w:eastAsia="es-ES"/>
        </w:rPr>
        <w:t xml:space="preserve">La </w:t>
      </w:r>
      <w:r>
        <w:rPr>
          <w:rFonts w:ascii="Arial" w:eastAsia="Times New Roman" w:hAnsi="Arial" w:cs="Arial"/>
          <w:sz w:val="22"/>
          <w:szCs w:val="22"/>
          <w:lang w:val="es-ES_tradnl" w:eastAsia="es-ES"/>
        </w:rPr>
        <w:t xml:space="preserve">siguiente </w:t>
      </w:r>
      <w:r w:rsidRPr="00F73CC2">
        <w:rPr>
          <w:rFonts w:ascii="Arial" w:eastAsia="Times New Roman" w:hAnsi="Arial" w:cs="Arial"/>
          <w:sz w:val="22"/>
          <w:szCs w:val="22"/>
          <w:lang w:val="es-ES_tradnl" w:eastAsia="es-ES"/>
        </w:rPr>
        <w:t>Política deberá ser informada a todos los trabajadores en el proceso de contratación</w:t>
      </w:r>
      <w:r>
        <w:rPr>
          <w:rFonts w:ascii="Arial" w:eastAsia="Times New Roman" w:hAnsi="Arial" w:cs="Arial"/>
          <w:sz w:val="22"/>
          <w:szCs w:val="22"/>
          <w:lang w:val="es-ES_tradnl" w:eastAsia="es-ES"/>
        </w:rPr>
        <w:t>:</w:t>
      </w:r>
    </w:p>
    <w:p w14:paraId="630EFE03" w14:textId="2420B9C6" w:rsidR="00903C72" w:rsidRDefault="00903C72" w:rsidP="00B76428">
      <w:pPr>
        <w:ind w:right="4"/>
        <w:jc w:val="both"/>
        <w:rPr>
          <w:rFonts w:ascii="Arial" w:hAnsi="Arial" w:cs="Arial"/>
          <w:sz w:val="22"/>
          <w:szCs w:val="22"/>
        </w:rPr>
      </w:pPr>
    </w:p>
    <w:p w14:paraId="49344E4D" w14:textId="1A254C0E" w:rsidR="00F73CC2" w:rsidRPr="00F73CC2" w:rsidRDefault="00F73CC2" w:rsidP="00F73CC2">
      <w:pPr>
        <w:ind w:right="4"/>
        <w:jc w:val="both"/>
        <w:rPr>
          <w:rFonts w:ascii="Arial" w:eastAsia="Times New Roman" w:hAnsi="Arial" w:cs="Arial"/>
          <w:sz w:val="22"/>
          <w:szCs w:val="22"/>
          <w:lang w:val="es-ES_tradnl" w:eastAsia="es-ES"/>
        </w:rPr>
      </w:pPr>
      <w:r w:rsidRPr="00286EAE">
        <w:rPr>
          <w:rFonts w:ascii="Arial" w:eastAsia="Times New Roman" w:hAnsi="Arial" w:cs="Arial"/>
          <w:sz w:val="22"/>
          <w:szCs w:val="22"/>
          <w:lang w:val="es-ES_tradnl" w:eastAsia="es-ES"/>
        </w:rPr>
        <w:t>De acuerdo con las temporadas bajas de producción se aplicará la siguiente Política con respecto a cómo será el cálculo y la forma de pago a los trabajadores.</w:t>
      </w:r>
    </w:p>
    <w:p w14:paraId="76ACB35D" w14:textId="77777777" w:rsidR="00F73CC2" w:rsidRPr="00286EAE" w:rsidRDefault="00F73CC2" w:rsidP="00F73CC2">
      <w:pPr>
        <w:ind w:right="713"/>
        <w:jc w:val="both"/>
        <w:rPr>
          <w:rFonts w:ascii="Arial" w:eastAsia="Times New Roman" w:hAnsi="Arial" w:cs="Arial"/>
          <w:b/>
          <w:bCs/>
          <w:sz w:val="22"/>
          <w:szCs w:val="22"/>
          <w:lang w:val="es-ES_tradnl" w:eastAsia="es-ES"/>
        </w:rPr>
      </w:pPr>
      <w:r w:rsidRPr="00286EAE">
        <w:rPr>
          <w:rFonts w:ascii="Arial" w:eastAsia="Times New Roman" w:hAnsi="Arial" w:cs="Arial"/>
          <w:b/>
          <w:bCs/>
          <w:sz w:val="22"/>
          <w:szCs w:val="22"/>
          <w:lang w:val="es-ES_tradnl" w:eastAsia="es-ES"/>
        </w:rPr>
        <w:t>Política de pago durante periodos bajos</w:t>
      </w:r>
    </w:p>
    <w:p w14:paraId="5A69FD5B" w14:textId="3D7E743A" w:rsidR="00F73CC2" w:rsidRPr="00286EAE" w:rsidRDefault="00F73CC2" w:rsidP="00F73CC2">
      <w:pPr>
        <w:ind w:left="284" w:right="713"/>
        <w:jc w:val="both"/>
        <w:rPr>
          <w:rFonts w:ascii="Arial" w:eastAsia="Times New Roman" w:hAnsi="Arial" w:cs="Arial"/>
          <w:sz w:val="22"/>
          <w:szCs w:val="22"/>
          <w:lang w:val="es-ES_tradnl" w:eastAsia="es-ES"/>
        </w:rPr>
      </w:pPr>
      <w:r w:rsidRPr="00286EAE">
        <w:rPr>
          <w:rFonts w:ascii="Arial" w:eastAsia="Times New Roman" w:hAnsi="Arial" w:cs="Arial"/>
          <w:sz w:val="22"/>
          <w:szCs w:val="22"/>
          <w:lang w:val="es-ES_tradnl" w:eastAsia="es-ES"/>
        </w:rPr>
        <w:t>“Durante los periodos de baja productividad o venta, los empleados ya sean de planta o temporales</w:t>
      </w:r>
      <w:ins w:id="3" w:author="Leonardo Ortega" w:date="2021-04-27T16:24:00Z">
        <w:r w:rsidR="00AA2A3E">
          <w:rPr>
            <w:rFonts w:ascii="Arial" w:eastAsia="Times New Roman" w:hAnsi="Arial" w:cs="Arial"/>
            <w:sz w:val="22"/>
            <w:szCs w:val="22"/>
            <w:lang w:val="es-ES_tradnl" w:eastAsia="es-ES"/>
          </w:rPr>
          <w:t>,</w:t>
        </w:r>
      </w:ins>
      <w:r w:rsidRPr="00286EAE">
        <w:rPr>
          <w:rFonts w:ascii="Arial" w:eastAsia="Times New Roman" w:hAnsi="Arial" w:cs="Arial"/>
          <w:sz w:val="22"/>
          <w:szCs w:val="22"/>
          <w:lang w:val="es-ES_tradnl" w:eastAsia="es-ES"/>
        </w:rPr>
        <w:t xml:space="preserve"> el pago de salario será calculado por </w:t>
      </w:r>
      <w:r w:rsidRPr="00286EAE">
        <w:rPr>
          <w:rFonts w:ascii="Arial" w:eastAsia="Times New Roman" w:hAnsi="Arial" w:cs="Arial"/>
          <w:sz w:val="22"/>
          <w:szCs w:val="22"/>
          <w:highlight w:val="yellow"/>
          <w:lang w:val="es-ES_tradnl" w:eastAsia="es-ES"/>
        </w:rPr>
        <w:t>(describir la forma del pago, puede ser que se les pague por hora trabajada, por día la laborado, por productividad, etc.),</w:t>
      </w:r>
      <w:r>
        <w:rPr>
          <w:rFonts w:ascii="Arial" w:eastAsia="Times New Roman" w:hAnsi="Arial" w:cs="Arial"/>
          <w:sz w:val="22"/>
          <w:szCs w:val="22"/>
          <w:lang w:val="es-ES_tradnl" w:eastAsia="es-ES"/>
        </w:rPr>
        <w:t xml:space="preserve"> </w:t>
      </w:r>
      <w:r w:rsidRPr="00286EAE">
        <w:rPr>
          <w:rFonts w:ascii="Arial" w:eastAsia="Times New Roman" w:hAnsi="Arial" w:cs="Arial"/>
          <w:sz w:val="22"/>
          <w:szCs w:val="22"/>
          <w:lang w:val="es-ES_tradnl" w:eastAsia="es-ES"/>
        </w:rPr>
        <w:t>esto será como previo acuerdo a las distintas actividades realizadas de cada trabajador durante el periodo.”</w:t>
      </w:r>
      <w:r>
        <w:rPr>
          <w:rFonts w:ascii="Arial" w:eastAsia="Times New Roman" w:hAnsi="Arial" w:cs="Arial"/>
          <w:sz w:val="22"/>
          <w:szCs w:val="22"/>
          <w:lang w:val="es-ES_tradnl" w:eastAsia="es-ES"/>
        </w:rPr>
        <w:t xml:space="preserve"> </w:t>
      </w:r>
    </w:p>
    <w:p w14:paraId="2F296E97" w14:textId="77777777" w:rsidR="00F73CC2" w:rsidRPr="00286EAE" w:rsidRDefault="00F73CC2" w:rsidP="00F73CC2">
      <w:pPr>
        <w:ind w:right="4"/>
        <w:jc w:val="both"/>
        <w:rPr>
          <w:rFonts w:ascii="Arial" w:eastAsia="Times New Roman" w:hAnsi="Arial" w:cs="Arial"/>
          <w:sz w:val="22"/>
          <w:szCs w:val="22"/>
          <w:lang w:val="es-ES_tradnl" w:eastAsia="es-ES"/>
        </w:rPr>
      </w:pPr>
    </w:p>
    <w:p w14:paraId="6CC740D2" w14:textId="77777777" w:rsidR="00AB421B" w:rsidRPr="005C3170" w:rsidRDefault="00AB421B" w:rsidP="00B76428">
      <w:pPr>
        <w:ind w:right="4"/>
        <w:rPr>
          <w:rFonts w:ascii="Arial" w:hAnsi="Arial" w:cs="Arial"/>
          <w:b/>
          <w:sz w:val="22"/>
          <w:szCs w:val="22"/>
          <w:lang w:val="es-ES"/>
        </w:rPr>
      </w:pPr>
    </w:p>
    <w:p w14:paraId="536294D0" w14:textId="02A485F9" w:rsidR="00903C72" w:rsidRPr="005C3170" w:rsidRDefault="00903C72" w:rsidP="00B76428">
      <w:pPr>
        <w:ind w:right="4"/>
        <w:rPr>
          <w:rFonts w:ascii="Arial" w:hAnsi="Arial" w:cs="Arial"/>
          <w:b/>
          <w:sz w:val="22"/>
          <w:szCs w:val="22"/>
          <w:lang w:val="es-ES"/>
        </w:rPr>
      </w:pPr>
      <w:r w:rsidRPr="005C3170">
        <w:rPr>
          <w:rFonts w:ascii="Arial" w:hAnsi="Arial" w:cs="Arial"/>
          <w:b/>
          <w:sz w:val="22"/>
          <w:szCs w:val="22"/>
          <w:lang w:val="es-ES"/>
        </w:rPr>
        <w:t>Normas de trabajo</w:t>
      </w:r>
    </w:p>
    <w:p w14:paraId="07F3DF5C" w14:textId="77777777" w:rsidR="00903C72" w:rsidRPr="005C3170" w:rsidRDefault="00903C72" w:rsidP="00B76428">
      <w:pPr>
        <w:ind w:right="4"/>
        <w:jc w:val="both"/>
        <w:rPr>
          <w:rFonts w:ascii="Arial" w:hAnsi="Arial" w:cs="Arial"/>
          <w:b/>
          <w:sz w:val="22"/>
          <w:szCs w:val="22"/>
          <w:lang w:val="es-ES"/>
        </w:rPr>
      </w:pPr>
      <w:r w:rsidRPr="005C3170">
        <w:rPr>
          <w:rFonts w:ascii="Arial" w:hAnsi="Arial" w:cs="Arial"/>
          <w:b/>
          <w:sz w:val="22"/>
          <w:szCs w:val="22"/>
          <w:lang w:val="es-ES"/>
        </w:rPr>
        <w:t>1.- General</w:t>
      </w:r>
    </w:p>
    <w:p w14:paraId="31CC8033" w14:textId="50F54B20" w:rsidR="00903C72" w:rsidRPr="005C3170" w:rsidRDefault="00903C72" w:rsidP="00B76428">
      <w:pPr>
        <w:pStyle w:val="Default"/>
        <w:numPr>
          <w:ilvl w:val="0"/>
          <w:numId w:val="10"/>
        </w:numPr>
        <w:ind w:right="4"/>
        <w:jc w:val="both"/>
        <w:rPr>
          <w:rFonts w:ascii="Arial" w:hAnsi="Arial" w:cs="Arial"/>
          <w:color w:val="auto"/>
          <w:sz w:val="22"/>
          <w:szCs w:val="22"/>
        </w:rPr>
      </w:pPr>
      <w:r w:rsidRPr="005C3170">
        <w:rPr>
          <w:rFonts w:ascii="Arial" w:hAnsi="Arial" w:cs="Arial"/>
          <w:sz w:val="22"/>
          <w:szCs w:val="22"/>
          <w:lang w:val="es-ES"/>
        </w:rPr>
        <w:t>Los empleados deben de</w:t>
      </w:r>
      <w:r w:rsidRPr="005C3170">
        <w:rPr>
          <w:rFonts w:ascii="Arial" w:hAnsi="Arial" w:cs="Arial"/>
          <w:b/>
          <w:sz w:val="22"/>
          <w:szCs w:val="22"/>
          <w:lang w:val="es-ES"/>
        </w:rPr>
        <w:t xml:space="preserve"> </w:t>
      </w:r>
      <w:r w:rsidRPr="005C3170">
        <w:rPr>
          <w:rFonts w:ascii="Arial" w:hAnsi="Arial" w:cs="Arial"/>
          <w:sz w:val="22"/>
          <w:szCs w:val="22"/>
        </w:rPr>
        <w:t>asistir a su trabajo todos los días laborables, de acuerdo con el horario oficial ordinario establecido</w:t>
      </w:r>
      <w:r w:rsidR="001C22CD" w:rsidRPr="005C3170">
        <w:rPr>
          <w:rFonts w:ascii="Arial" w:hAnsi="Arial" w:cs="Arial"/>
          <w:sz w:val="22"/>
          <w:szCs w:val="22"/>
        </w:rPr>
        <w:t xml:space="preserve"> y</w:t>
      </w:r>
      <w:r w:rsidRPr="005C3170">
        <w:rPr>
          <w:rFonts w:ascii="Arial" w:hAnsi="Arial" w:cs="Arial"/>
          <w:sz w:val="22"/>
          <w:szCs w:val="22"/>
        </w:rPr>
        <w:t xml:space="preserve"> </w:t>
      </w:r>
      <w:r w:rsidRPr="005C3170">
        <w:rPr>
          <w:rFonts w:ascii="Arial" w:hAnsi="Arial" w:cs="Arial"/>
          <w:color w:val="auto"/>
          <w:sz w:val="22"/>
          <w:szCs w:val="22"/>
        </w:rPr>
        <w:t>conforme a otros horarios especiales que se consideren convenientes por la naturaleza de los servicios de que se trate</w:t>
      </w:r>
      <w:r w:rsidR="001C22CD" w:rsidRPr="005C3170">
        <w:rPr>
          <w:rFonts w:ascii="Arial" w:hAnsi="Arial" w:cs="Arial"/>
          <w:color w:val="auto"/>
          <w:sz w:val="22"/>
          <w:szCs w:val="22"/>
        </w:rPr>
        <w:t>. En concordancia con lo establecido en el Reglamento Interior de Trabajo.</w:t>
      </w:r>
    </w:p>
    <w:p w14:paraId="0D5EEBB6" w14:textId="6360F599" w:rsidR="00903C72" w:rsidRPr="005C3170" w:rsidRDefault="00903C72" w:rsidP="00B76428">
      <w:pPr>
        <w:pStyle w:val="Default"/>
        <w:numPr>
          <w:ilvl w:val="0"/>
          <w:numId w:val="10"/>
        </w:numPr>
        <w:ind w:right="4"/>
        <w:jc w:val="both"/>
        <w:rPr>
          <w:rFonts w:ascii="Arial" w:hAnsi="Arial" w:cs="Arial"/>
          <w:sz w:val="22"/>
          <w:szCs w:val="22"/>
        </w:rPr>
      </w:pPr>
      <w:r w:rsidRPr="005C3170">
        <w:rPr>
          <w:rFonts w:ascii="Arial" w:hAnsi="Arial" w:cs="Arial"/>
          <w:sz w:val="22"/>
          <w:szCs w:val="22"/>
        </w:rPr>
        <w:t xml:space="preserve">El personal realizará sus labores ordinarias en los lugares e instalaciones oficiales que se le indiquen de manera formal. También podrá realizarlas en otros lugares o </w:t>
      </w:r>
      <w:r w:rsidRPr="005C3170">
        <w:rPr>
          <w:rFonts w:ascii="Arial" w:hAnsi="Arial" w:cs="Arial"/>
          <w:sz w:val="22"/>
          <w:szCs w:val="22"/>
        </w:rPr>
        <w:lastRenderedPageBreak/>
        <w:t>instalaciones distintas de aquellos, cuando así lo requiera el servicio y siempre que no perjudique al empleado</w:t>
      </w:r>
      <w:r w:rsidR="001C22CD" w:rsidRPr="005C3170">
        <w:rPr>
          <w:rFonts w:ascii="Arial" w:hAnsi="Arial" w:cs="Arial"/>
          <w:sz w:val="22"/>
          <w:szCs w:val="22"/>
        </w:rPr>
        <w:t>.</w:t>
      </w:r>
    </w:p>
    <w:p w14:paraId="0D856E07" w14:textId="3AE1CEE0" w:rsidR="00903C72" w:rsidRPr="00CE15C2" w:rsidRDefault="00903C72" w:rsidP="00B76428">
      <w:pPr>
        <w:pStyle w:val="Default"/>
        <w:numPr>
          <w:ilvl w:val="0"/>
          <w:numId w:val="10"/>
        </w:numPr>
        <w:ind w:right="4"/>
        <w:jc w:val="both"/>
        <w:rPr>
          <w:rFonts w:ascii="Arial" w:hAnsi="Arial" w:cs="Arial"/>
          <w:sz w:val="22"/>
          <w:szCs w:val="22"/>
        </w:rPr>
      </w:pPr>
      <w:r w:rsidRPr="005C3170">
        <w:rPr>
          <w:rFonts w:ascii="Arial" w:hAnsi="Arial" w:cs="Arial"/>
          <w:sz w:val="22"/>
          <w:szCs w:val="22"/>
        </w:rPr>
        <w:t xml:space="preserve">Es obligatorio el uso de </w:t>
      </w:r>
      <w:r w:rsidR="001C22CD" w:rsidRPr="005C3170">
        <w:rPr>
          <w:rFonts w:ascii="Arial" w:hAnsi="Arial" w:cs="Arial"/>
          <w:sz w:val="22"/>
          <w:szCs w:val="22"/>
        </w:rPr>
        <w:t>vestimenta adecuada q</w:t>
      </w:r>
      <w:r w:rsidRPr="005C3170">
        <w:rPr>
          <w:rFonts w:ascii="Arial" w:hAnsi="Arial" w:cs="Arial"/>
          <w:sz w:val="22"/>
          <w:szCs w:val="22"/>
        </w:rPr>
        <w:t>ue se haya establecido para las diferentes áreas y puestos de trabajo; así como el uso de la indumentaria especial</w:t>
      </w:r>
      <w:r w:rsidR="00933CD6">
        <w:rPr>
          <w:rFonts w:ascii="Arial" w:hAnsi="Arial" w:cs="Arial"/>
          <w:sz w:val="22"/>
          <w:szCs w:val="22"/>
        </w:rPr>
        <w:t xml:space="preserve"> </w:t>
      </w:r>
      <w:r w:rsidR="00DA34F4">
        <w:rPr>
          <w:rFonts w:ascii="Arial" w:hAnsi="Arial" w:cs="Arial"/>
          <w:sz w:val="22"/>
          <w:szCs w:val="22"/>
        </w:rPr>
        <w:t xml:space="preserve">y </w:t>
      </w:r>
      <w:r w:rsidR="00933CD6">
        <w:rPr>
          <w:rFonts w:ascii="Arial" w:hAnsi="Arial" w:cs="Arial"/>
          <w:sz w:val="22"/>
          <w:szCs w:val="22"/>
        </w:rPr>
        <w:t>equipo de protección personal</w:t>
      </w:r>
      <w:r w:rsidR="0014748B">
        <w:rPr>
          <w:rFonts w:ascii="Arial" w:hAnsi="Arial" w:cs="Arial"/>
          <w:sz w:val="22"/>
          <w:szCs w:val="22"/>
        </w:rPr>
        <w:t xml:space="preserve"> (EPP) </w:t>
      </w:r>
      <w:r w:rsidRPr="00F373B8">
        <w:rPr>
          <w:rFonts w:ascii="Arial" w:hAnsi="Arial" w:cs="Arial"/>
          <w:sz w:val="22"/>
          <w:szCs w:val="22"/>
          <w:highlight w:val="yellow"/>
        </w:rPr>
        <w:t xml:space="preserve">como botas, guantes, </w:t>
      </w:r>
      <w:r w:rsidR="001C22CD" w:rsidRPr="00F373B8">
        <w:rPr>
          <w:rFonts w:ascii="Arial" w:hAnsi="Arial" w:cs="Arial"/>
          <w:sz w:val="22"/>
          <w:szCs w:val="22"/>
          <w:highlight w:val="yellow"/>
        </w:rPr>
        <w:t xml:space="preserve">bata, mandil, </w:t>
      </w:r>
      <w:r w:rsidRPr="00F373B8">
        <w:rPr>
          <w:rFonts w:ascii="Arial" w:hAnsi="Arial" w:cs="Arial"/>
          <w:sz w:val="22"/>
          <w:szCs w:val="22"/>
          <w:highlight w:val="yellow"/>
        </w:rPr>
        <w:t>lentes, cascos</w:t>
      </w:r>
      <w:r w:rsidR="001C22CD" w:rsidRPr="00F373B8">
        <w:rPr>
          <w:rFonts w:ascii="Arial" w:hAnsi="Arial" w:cs="Arial"/>
          <w:sz w:val="22"/>
          <w:szCs w:val="22"/>
          <w:highlight w:val="yellow"/>
        </w:rPr>
        <w:t>, etc.,</w:t>
      </w:r>
      <w:r w:rsidRPr="005C3170">
        <w:rPr>
          <w:rFonts w:ascii="Arial" w:hAnsi="Arial" w:cs="Arial"/>
          <w:sz w:val="22"/>
          <w:szCs w:val="22"/>
        </w:rPr>
        <w:t xml:space="preserve"> que le haya sido otorgado por la empresa para el desempeño de sus labores</w:t>
      </w:r>
      <w:r w:rsidR="00965E95">
        <w:rPr>
          <w:rFonts w:ascii="Arial" w:hAnsi="Arial" w:cs="Arial"/>
          <w:sz w:val="22"/>
          <w:szCs w:val="22"/>
        </w:rPr>
        <w:t xml:space="preserve"> </w:t>
      </w:r>
      <w:r w:rsidR="00965E95" w:rsidRPr="00965E95">
        <w:rPr>
          <w:rFonts w:ascii="Arial" w:hAnsi="Arial" w:cs="Arial"/>
          <w:sz w:val="22"/>
          <w:szCs w:val="22"/>
        </w:rPr>
        <w:t>y no se realizar</w:t>
      </w:r>
      <w:r w:rsidR="00CE15C2">
        <w:rPr>
          <w:rFonts w:ascii="Arial" w:hAnsi="Arial" w:cs="Arial"/>
          <w:sz w:val="22"/>
          <w:szCs w:val="22"/>
        </w:rPr>
        <w:t>á</w:t>
      </w:r>
      <w:r w:rsidR="00965E95" w:rsidRPr="00965E95">
        <w:rPr>
          <w:rFonts w:ascii="Arial" w:hAnsi="Arial" w:cs="Arial"/>
          <w:sz w:val="22"/>
          <w:szCs w:val="22"/>
        </w:rPr>
        <w:t>n deducciones o retenciones por estos rubros de tener un buen uso y cuidado</w:t>
      </w:r>
      <w:r w:rsidR="00CE15C2">
        <w:rPr>
          <w:rFonts w:ascii="Arial" w:hAnsi="Arial" w:cs="Arial"/>
          <w:sz w:val="22"/>
          <w:szCs w:val="22"/>
        </w:rPr>
        <w:t xml:space="preserve">, </w:t>
      </w:r>
      <w:r w:rsidRPr="00CE15C2">
        <w:rPr>
          <w:rFonts w:ascii="Arial" w:hAnsi="Arial" w:cs="Arial"/>
          <w:sz w:val="22"/>
          <w:szCs w:val="22"/>
        </w:rPr>
        <w:t>el no cumplimiento de su uso se considera falta, de conformidad con el Reglamento Interno de Trabajo</w:t>
      </w:r>
      <w:r w:rsidR="00F373B8" w:rsidRPr="00CE15C2">
        <w:rPr>
          <w:rFonts w:ascii="Arial" w:hAnsi="Arial" w:cs="Arial"/>
          <w:sz w:val="22"/>
          <w:szCs w:val="22"/>
        </w:rPr>
        <w:t>.</w:t>
      </w:r>
      <w:r w:rsidRPr="00CE15C2">
        <w:rPr>
          <w:rFonts w:ascii="Arial" w:hAnsi="Arial" w:cs="Arial"/>
          <w:sz w:val="22"/>
          <w:szCs w:val="22"/>
        </w:rPr>
        <w:t xml:space="preserve"> El trabajador que pierda o deteriore </w:t>
      </w:r>
      <w:r w:rsidR="001C22CD" w:rsidRPr="00CE15C2">
        <w:rPr>
          <w:rFonts w:ascii="Arial" w:hAnsi="Arial" w:cs="Arial"/>
          <w:sz w:val="22"/>
          <w:szCs w:val="22"/>
        </w:rPr>
        <w:t>los artículos que se le hayan proporcionado,</w:t>
      </w:r>
      <w:r w:rsidRPr="00CE15C2">
        <w:rPr>
          <w:rFonts w:ascii="Arial" w:hAnsi="Arial" w:cs="Arial"/>
          <w:sz w:val="22"/>
          <w:szCs w:val="22"/>
        </w:rPr>
        <w:t xml:space="preserve"> deberá reponerlo con sus propios recursos económicos.</w:t>
      </w:r>
    </w:p>
    <w:p w14:paraId="52DAABE7" w14:textId="332AFAA9" w:rsidR="00903C72" w:rsidRPr="005C3170" w:rsidRDefault="00903C72" w:rsidP="00B76428">
      <w:pPr>
        <w:pStyle w:val="Default"/>
        <w:numPr>
          <w:ilvl w:val="0"/>
          <w:numId w:val="10"/>
        </w:numPr>
        <w:ind w:right="4"/>
        <w:jc w:val="both"/>
        <w:rPr>
          <w:rFonts w:ascii="Arial" w:hAnsi="Arial" w:cs="Arial"/>
          <w:sz w:val="22"/>
          <w:szCs w:val="22"/>
        </w:rPr>
      </w:pPr>
      <w:r w:rsidRPr="0013251C">
        <w:rPr>
          <w:rFonts w:ascii="Arial" w:hAnsi="Arial" w:cs="Arial"/>
          <w:sz w:val="22"/>
          <w:szCs w:val="22"/>
          <w:highlight w:val="yellow"/>
        </w:rPr>
        <w:t xml:space="preserve">Es </w:t>
      </w:r>
      <w:r w:rsidRPr="00F373B8">
        <w:rPr>
          <w:rFonts w:ascii="Arial" w:hAnsi="Arial" w:cs="Arial"/>
          <w:sz w:val="22"/>
          <w:szCs w:val="22"/>
          <w:highlight w:val="yellow"/>
        </w:rPr>
        <w:t>obligatorio el uso del gafete para todo el personal durante su jornada de trabajo;</w:t>
      </w:r>
      <w:r w:rsidRPr="005C3170">
        <w:rPr>
          <w:rFonts w:ascii="Arial" w:hAnsi="Arial" w:cs="Arial"/>
          <w:sz w:val="22"/>
          <w:szCs w:val="22"/>
        </w:rPr>
        <w:t xml:space="preserve"> el no cumplimiento de su uso se considera falta de conformidad con el Reglamento Interno de Trabajo. </w:t>
      </w:r>
    </w:p>
    <w:p w14:paraId="2A01A0F3" w14:textId="1DB23838" w:rsidR="00903C72" w:rsidRPr="005C3170" w:rsidRDefault="00903C72" w:rsidP="00B76428">
      <w:pPr>
        <w:pStyle w:val="Default"/>
        <w:numPr>
          <w:ilvl w:val="0"/>
          <w:numId w:val="10"/>
        </w:numPr>
        <w:ind w:right="4"/>
        <w:jc w:val="both"/>
        <w:rPr>
          <w:rFonts w:ascii="Arial" w:hAnsi="Arial" w:cs="Arial"/>
          <w:color w:val="auto"/>
          <w:sz w:val="22"/>
          <w:szCs w:val="22"/>
        </w:rPr>
      </w:pPr>
      <w:r w:rsidRPr="005C3170">
        <w:rPr>
          <w:rFonts w:ascii="Arial" w:hAnsi="Arial" w:cs="Arial"/>
          <w:color w:val="auto"/>
          <w:sz w:val="22"/>
          <w:szCs w:val="22"/>
        </w:rPr>
        <w:t xml:space="preserve">El departamento de Recursos </w:t>
      </w:r>
      <w:r w:rsidR="0027250D" w:rsidRPr="005C3170">
        <w:rPr>
          <w:rFonts w:ascii="Arial" w:hAnsi="Arial" w:cs="Arial"/>
          <w:color w:val="auto"/>
          <w:sz w:val="22"/>
          <w:szCs w:val="22"/>
        </w:rPr>
        <w:t>Humanos</w:t>
      </w:r>
      <w:r w:rsidRPr="005C3170">
        <w:rPr>
          <w:rFonts w:ascii="Arial" w:hAnsi="Arial" w:cs="Arial"/>
          <w:color w:val="auto"/>
          <w:sz w:val="22"/>
          <w:szCs w:val="22"/>
        </w:rPr>
        <w:t xml:space="preserve"> llevará un registro de personal en el que se consignen las llegadas tardías, las ausencias, los permisos y licencias otorgados, haciendo constar las fechas de inicio y fin de los mismos. </w:t>
      </w:r>
    </w:p>
    <w:p w14:paraId="1B885090" w14:textId="77777777" w:rsidR="00903C72" w:rsidRPr="005C3170" w:rsidRDefault="00903C72" w:rsidP="00B76428">
      <w:pPr>
        <w:pStyle w:val="Default"/>
        <w:ind w:right="4"/>
        <w:jc w:val="both"/>
        <w:rPr>
          <w:rFonts w:ascii="Arial" w:hAnsi="Arial" w:cs="Arial"/>
          <w:sz w:val="22"/>
          <w:szCs w:val="22"/>
        </w:rPr>
      </w:pPr>
    </w:p>
    <w:p w14:paraId="57876653" w14:textId="53719D38" w:rsidR="00903C72" w:rsidRPr="005C3170" w:rsidRDefault="00903C72" w:rsidP="00B76428">
      <w:pPr>
        <w:pStyle w:val="Default"/>
        <w:ind w:right="4"/>
        <w:jc w:val="both"/>
        <w:rPr>
          <w:rFonts w:ascii="Arial" w:hAnsi="Arial" w:cs="Arial"/>
          <w:b/>
          <w:sz w:val="22"/>
          <w:szCs w:val="22"/>
        </w:rPr>
      </w:pPr>
      <w:r w:rsidRPr="005C3170">
        <w:rPr>
          <w:rFonts w:ascii="Arial" w:hAnsi="Arial" w:cs="Arial"/>
          <w:b/>
          <w:sz w:val="22"/>
          <w:szCs w:val="22"/>
        </w:rPr>
        <w:t xml:space="preserve">2.- </w:t>
      </w:r>
      <w:r w:rsidR="006B0DC9" w:rsidRPr="005C3170">
        <w:rPr>
          <w:rFonts w:ascii="Arial" w:hAnsi="Arial" w:cs="Arial"/>
          <w:b/>
          <w:sz w:val="22"/>
          <w:szCs w:val="22"/>
        </w:rPr>
        <w:t xml:space="preserve">Asistencia y </w:t>
      </w:r>
      <w:r w:rsidRPr="005C3170">
        <w:rPr>
          <w:rFonts w:ascii="Arial" w:hAnsi="Arial" w:cs="Arial"/>
          <w:b/>
          <w:sz w:val="22"/>
          <w:szCs w:val="22"/>
        </w:rPr>
        <w:t>Llegadas tardías</w:t>
      </w:r>
    </w:p>
    <w:p w14:paraId="006D58F8" w14:textId="77777777" w:rsidR="00903C72" w:rsidRPr="005C3170" w:rsidRDefault="00903C72" w:rsidP="00B76428">
      <w:pPr>
        <w:pStyle w:val="Default"/>
        <w:numPr>
          <w:ilvl w:val="0"/>
          <w:numId w:val="11"/>
        </w:numPr>
        <w:ind w:right="4"/>
        <w:jc w:val="both"/>
        <w:rPr>
          <w:rFonts w:ascii="Arial" w:hAnsi="Arial" w:cs="Arial"/>
          <w:sz w:val="22"/>
          <w:szCs w:val="22"/>
        </w:rPr>
      </w:pPr>
      <w:r w:rsidRPr="005C3170">
        <w:rPr>
          <w:rFonts w:ascii="Arial" w:hAnsi="Arial" w:cs="Arial"/>
          <w:sz w:val="22"/>
          <w:szCs w:val="22"/>
        </w:rPr>
        <w:t xml:space="preserve">La asistencia y puntualidad de los empleados será controlada mediante </w:t>
      </w:r>
      <w:r w:rsidRPr="00405FB6">
        <w:rPr>
          <w:rFonts w:ascii="Arial" w:hAnsi="Arial" w:cs="Arial"/>
          <w:sz w:val="22"/>
          <w:szCs w:val="22"/>
          <w:highlight w:val="yellow"/>
        </w:rPr>
        <w:t>sistema digital de reloj checador y excepcionalmente, cuando no exista reloj checador o cuando el empleado labore en lugar distinto al que fue asignado, se llevará con hojas de marcación debidamente selladas que otorgará el departamento de Recursos Humanos.</w:t>
      </w:r>
      <w:r w:rsidRPr="005C3170">
        <w:rPr>
          <w:rFonts w:ascii="Arial" w:hAnsi="Arial" w:cs="Arial"/>
          <w:sz w:val="22"/>
          <w:szCs w:val="22"/>
        </w:rPr>
        <w:t xml:space="preserve"> El registro de asistencia deberá consignar la hora de inicio de la jornada de trabajo como la hora de finalización de la misma.</w:t>
      </w:r>
    </w:p>
    <w:p w14:paraId="7DFADB43" w14:textId="77777777" w:rsidR="00903C72" w:rsidRPr="005C3170" w:rsidRDefault="00903C72" w:rsidP="00B76428">
      <w:pPr>
        <w:pStyle w:val="Default"/>
        <w:numPr>
          <w:ilvl w:val="0"/>
          <w:numId w:val="11"/>
        </w:numPr>
        <w:ind w:right="4"/>
        <w:jc w:val="both"/>
        <w:rPr>
          <w:rFonts w:ascii="Arial" w:hAnsi="Arial" w:cs="Arial"/>
          <w:sz w:val="22"/>
          <w:szCs w:val="22"/>
        </w:rPr>
      </w:pPr>
      <w:r w:rsidRPr="005C3170">
        <w:rPr>
          <w:rFonts w:ascii="Arial" w:hAnsi="Arial" w:cs="Arial"/>
          <w:sz w:val="22"/>
          <w:szCs w:val="22"/>
        </w:rPr>
        <w:t xml:space="preserve">Se prohíbe cambiar el reloj checador de lugar, sin la aprobación del departamento de Recursos Humanos y la manipulación del mismo, así como la sustracción de la información, por persona distinta a la que originalmente le fue asignada dicha tarea. </w:t>
      </w:r>
    </w:p>
    <w:p w14:paraId="1BBA89E3" w14:textId="77777777" w:rsidR="00903C72" w:rsidRPr="005C3170" w:rsidRDefault="00903C72" w:rsidP="00B76428">
      <w:pPr>
        <w:pStyle w:val="Default"/>
        <w:numPr>
          <w:ilvl w:val="0"/>
          <w:numId w:val="11"/>
        </w:numPr>
        <w:ind w:right="4"/>
        <w:jc w:val="both"/>
        <w:rPr>
          <w:rFonts w:ascii="Arial" w:hAnsi="Arial" w:cs="Arial"/>
          <w:sz w:val="22"/>
          <w:szCs w:val="22"/>
        </w:rPr>
      </w:pPr>
      <w:r w:rsidRPr="005C3170">
        <w:rPr>
          <w:rFonts w:ascii="Arial" w:hAnsi="Arial" w:cs="Arial"/>
          <w:sz w:val="22"/>
          <w:szCs w:val="22"/>
        </w:rPr>
        <w:t xml:space="preserve">Cualquier empleado que marque su tarjeta, o firme el registro de asistencia después de la hora reglamentada, se le computará la entrada tardía.  </w:t>
      </w:r>
    </w:p>
    <w:p w14:paraId="5E4881BC" w14:textId="77777777" w:rsidR="00903C72" w:rsidRPr="005C3170" w:rsidRDefault="00903C72" w:rsidP="00B76428">
      <w:pPr>
        <w:pStyle w:val="Default"/>
        <w:numPr>
          <w:ilvl w:val="0"/>
          <w:numId w:val="11"/>
        </w:numPr>
        <w:ind w:right="4"/>
        <w:jc w:val="both"/>
        <w:rPr>
          <w:rFonts w:ascii="Arial" w:hAnsi="Arial" w:cs="Arial"/>
          <w:sz w:val="22"/>
          <w:szCs w:val="22"/>
        </w:rPr>
      </w:pPr>
      <w:r w:rsidRPr="005C3170">
        <w:rPr>
          <w:rFonts w:ascii="Arial" w:hAnsi="Arial" w:cs="Arial"/>
          <w:sz w:val="22"/>
          <w:szCs w:val="22"/>
        </w:rPr>
        <w:t xml:space="preserve">Las tardanzas se considerarán como faltas disciplinarias y deberán ser sancionadas, salvo que se justifique en la ocurrencia de un hecho fortuito o de fuerza mayor comprobada.  </w:t>
      </w:r>
    </w:p>
    <w:p w14:paraId="1EA5F2F3" w14:textId="77777777" w:rsidR="00903C72" w:rsidRPr="005C3170" w:rsidRDefault="00903C72" w:rsidP="00B76428">
      <w:pPr>
        <w:pStyle w:val="Default"/>
        <w:ind w:right="4"/>
        <w:jc w:val="both"/>
        <w:rPr>
          <w:rFonts w:ascii="Arial" w:hAnsi="Arial" w:cs="Arial"/>
          <w:sz w:val="22"/>
          <w:szCs w:val="22"/>
        </w:rPr>
      </w:pPr>
    </w:p>
    <w:p w14:paraId="5F660C19" w14:textId="77777777" w:rsidR="00903C72" w:rsidRPr="005C3170" w:rsidRDefault="00903C72" w:rsidP="00B76428">
      <w:pPr>
        <w:pStyle w:val="Default"/>
        <w:ind w:right="4"/>
        <w:rPr>
          <w:rFonts w:ascii="Arial" w:hAnsi="Arial" w:cs="Arial"/>
          <w:b/>
          <w:sz w:val="22"/>
          <w:szCs w:val="22"/>
        </w:rPr>
      </w:pPr>
      <w:r w:rsidRPr="005C3170">
        <w:rPr>
          <w:rFonts w:ascii="Arial" w:hAnsi="Arial" w:cs="Arial"/>
          <w:b/>
          <w:sz w:val="22"/>
          <w:szCs w:val="22"/>
        </w:rPr>
        <w:t>3.- Tiempo para tomar alimentos</w:t>
      </w:r>
    </w:p>
    <w:p w14:paraId="1F40DA7A" w14:textId="730A98C9" w:rsidR="005F0A01" w:rsidRPr="005C3170" w:rsidRDefault="005F0A01" w:rsidP="005C3170">
      <w:pPr>
        <w:pStyle w:val="Default"/>
        <w:numPr>
          <w:ilvl w:val="0"/>
          <w:numId w:val="30"/>
        </w:numPr>
        <w:jc w:val="both"/>
        <w:rPr>
          <w:rFonts w:ascii="Arial" w:hAnsi="Arial" w:cs="Arial"/>
          <w:b/>
          <w:color w:val="auto"/>
          <w:sz w:val="22"/>
          <w:szCs w:val="22"/>
        </w:rPr>
      </w:pPr>
      <w:r w:rsidRPr="005C3170">
        <w:rPr>
          <w:rFonts w:ascii="Arial" w:hAnsi="Arial" w:cs="Arial"/>
          <w:color w:val="auto"/>
          <w:sz w:val="22"/>
          <w:szCs w:val="22"/>
        </w:rPr>
        <w:t>Los trabajadores tienen el derecho de disfrutar de un tiempo para consumir sus</w:t>
      </w:r>
      <w:r w:rsidR="005C3170">
        <w:rPr>
          <w:rFonts w:ascii="Arial" w:hAnsi="Arial" w:cs="Arial"/>
          <w:color w:val="auto"/>
          <w:sz w:val="22"/>
          <w:szCs w:val="22"/>
        </w:rPr>
        <w:t xml:space="preserve"> </w:t>
      </w:r>
      <w:r w:rsidRPr="005C3170">
        <w:rPr>
          <w:rFonts w:ascii="Arial" w:hAnsi="Arial" w:cs="Arial"/>
          <w:color w:val="auto"/>
          <w:sz w:val="22"/>
          <w:szCs w:val="22"/>
        </w:rPr>
        <w:t>alimentos o tomar un descanso de sus labores.</w:t>
      </w:r>
    </w:p>
    <w:p w14:paraId="1A9D1E12" w14:textId="77777777" w:rsidR="00903C72" w:rsidRPr="005C3170" w:rsidRDefault="00903C72" w:rsidP="00B76428">
      <w:pPr>
        <w:pStyle w:val="Default"/>
        <w:ind w:right="4"/>
        <w:rPr>
          <w:rFonts w:ascii="Arial" w:hAnsi="Arial" w:cs="Arial"/>
          <w:color w:val="auto"/>
          <w:sz w:val="22"/>
          <w:szCs w:val="22"/>
        </w:rPr>
      </w:pPr>
    </w:p>
    <w:p w14:paraId="18975622" w14:textId="74004D94" w:rsidR="00903C72" w:rsidRPr="005C3170" w:rsidRDefault="00903C72" w:rsidP="00B76428">
      <w:pPr>
        <w:pStyle w:val="Default"/>
        <w:ind w:right="4"/>
        <w:rPr>
          <w:rFonts w:ascii="Arial" w:hAnsi="Arial" w:cs="Arial"/>
          <w:b/>
          <w:sz w:val="22"/>
          <w:szCs w:val="22"/>
        </w:rPr>
      </w:pPr>
      <w:r w:rsidRPr="005C3170">
        <w:rPr>
          <w:rFonts w:ascii="Arial" w:hAnsi="Arial" w:cs="Arial"/>
          <w:b/>
          <w:sz w:val="22"/>
          <w:szCs w:val="22"/>
        </w:rPr>
        <w:t>4.- Ausencias</w:t>
      </w:r>
    </w:p>
    <w:p w14:paraId="00D015AC" w14:textId="77777777" w:rsidR="00903C72" w:rsidRPr="005C3170" w:rsidRDefault="00903C72" w:rsidP="00B76428">
      <w:pPr>
        <w:pStyle w:val="Default"/>
        <w:numPr>
          <w:ilvl w:val="0"/>
          <w:numId w:val="13"/>
        </w:numPr>
        <w:ind w:right="4"/>
        <w:jc w:val="both"/>
        <w:rPr>
          <w:rFonts w:ascii="Arial" w:hAnsi="Arial" w:cs="Arial"/>
          <w:sz w:val="22"/>
          <w:szCs w:val="22"/>
        </w:rPr>
      </w:pPr>
      <w:r w:rsidRPr="005C3170">
        <w:rPr>
          <w:rFonts w:ascii="Arial" w:hAnsi="Arial" w:cs="Arial"/>
          <w:sz w:val="22"/>
          <w:szCs w:val="22"/>
        </w:rPr>
        <w:t>Se considera una ausencia el hecho de no concurrir al lugar de trabajo un día completo de labor y solo se podrán justificar por enfermedad que cuente con certificado médico, por causas de fuerza mayor comprobada o por hallarse el empleado en disfrute de licencia o permiso regularmente concedidos, los documentos presentados quedarán registrados en el expediente del empleado. La presentación del certificado médico no excluye la obligación de comunicar al supervisor inmediato por un medio fehaciente.</w:t>
      </w:r>
    </w:p>
    <w:p w14:paraId="49DC0741" w14:textId="77777777" w:rsidR="00903C72" w:rsidRPr="005C3170" w:rsidRDefault="00903C72" w:rsidP="00B76428">
      <w:pPr>
        <w:pStyle w:val="Default"/>
        <w:numPr>
          <w:ilvl w:val="0"/>
          <w:numId w:val="13"/>
        </w:numPr>
        <w:ind w:right="4"/>
        <w:jc w:val="both"/>
        <w:rPr>
          <w:rFonts w:ascii="Arial" w:hAnsi="Arial" w:cs="Arial"/>
          <w:sz w:val="22"/>
          <w:szCs w:val="22"/>
        </w:rPr>
      </w:pPr>
      <w:r w:rsidRPr="005C3170">
        <w:rPr>
          <w:rFonts w:ascii="Arial" w:hAnsi="Arial" w:cs="Arial"/>
          <w:sz w:val="22"/>
          <w:szCs w:val="22"/>
        </w:rPr>
        <w:t>Están prohibidas las salidas del personal durante las horas regulares del trabajo, a no ser por causa justificada y con formal autorización del superior inmediato del empleado.</w:t>
      </w:r>
    </w:p>
    <w:p w14:paraId="190F230E" w14:textId="77777777" w:rsidR="00903C72" w:rsidRPr="005C3170" w:rsidRDefault="00903C72" w:rsidP="00B76428">
      <w:pPr>
        <w:pStyle w:val="Default"/>
        <w:numPr>
          <w:ilvl w:val="0"/>
          <w:numId w:val="13"/>
        </w:numPr>
        <w:ind w:right="4"/>
        <w:jc w:val="both"/>
        <w:rPr>
          <w:rFonts w:ascii="Arial" w:hAnsi="Arial" w:cs="Arial"/>
          <w:sz w:val="22"/>
          <w:szCs w:val="22"/>
        </w:rPr>
      </w:pPr>
      <w:r w:rsidRPr="005C3170">
        <w:rPr>
          <w:rFonts w:ascii="Arial" w:hAnsi="Arial" w:cs="Arial"/>
          <w:sz w:val="22"/>
          <w:szCs w:val="22"/>
        </w:rPr>
        <w:lastRenderedPageBreak/>
        <w:t xml:space="preserve">Todo permiso que se solicite debe ser por medio del formato solicitud de permiso y con la mayor antelación posible debidamente firmado y sellado por el jefe inmediato según sea el caso. </w:t>
      </w:r>
    </w:p>
    <w:p w14:paraId="74C0983D" w14:textId="77777777" w:rsidR="00903C72" w:rsidRPr="005C3170" w:rsidRDefault="00903C72" w:rsidP="00B76428">
      <w:pPr>
        <w:pStyle w:val="Default"/>
        <w:numPr>
          <w:ilvl w:val="0"/>
          <w:numId w:val="13"/>
        </w:numPr>
        <w:ind w:right="4"/>
        <w:jc w:val="both"/>
        <w:rPr>
          <w:rFonts w:ascii="Arial" w:hAnsi="Arial" w:cs="Arial"/>
          <w:sz w:val="22"/>
          <w:szCs w:val="22"/>
        </w:rPr>
      </w:pPr>
      <w:r w:rsidRPr="005C3170">
        <w:rPr>
          <w:rFonts w:ascii="Arial" w:hAnsi="Arial" w:cs="Arial"/>
          <w:sz w:val="22"/>
          <w:szCs w:val="22"/>
        </w:rPr>
        <w:t xml:space="preserve">El empleado que por fuerza mayor o enfermedad falte un día, deberá comunicarlo a su superior inmediato el mismo día o en un plazo razonable de acuerdo con las circunstancias de cada caso. </w:t>
      </w:r>
    </w:p>
    <w:p w14:paraId="2263AD09" w14:textId="77777777" w:rsidR="00903C72" w:rsidRPr="005C3170" w:rsidRDefault="00903C72" w:rsidP="00B76428">
      <w:pPr>
        <w:ind w:right="4"/>
        <w:rPr>
          <w:rFonts w:ascii="Arial" w:hAnsi="Arial" w:cs="Arial"/>
          <w:b/>
          <w:sz w:val="22"/>
          <w:szCs w:val="22"/>
          <w:lang w:val="es-ES"/>
        </w:rPr>
      </w:pPr>
    </w:p>
    <w:p w14:paraId="64F203A4" w14:textId="77777777" w:rsidR="00903C72" w:rsidRPr="005C3170" w:rsidRDefault="00903C72" w:rsidP="00B76428">
      <w:pPr>
        <w:ind w:right="4"/>
        <w:rPr>
          <w:rFonts w:ascii="Arial" w:hAnsi="Arial" w:cs="Arial"/>
          <w:b/>
          <w:sz w:val="22"/>
          <w:szCs w:val="22"/>
          <w:lang w:val="es-ES"/>
        </w:rPr>
      </w:pPr>
      <w:r w:rsidRPr="005C3170">
        <w:rPr>
          <w:rFonts w:ascii="Arial" w:hAnsi="Arial" w:cs="Arial"/>
          <w:b/>
          <w:sz w:val="22"/>
          <w:szCs w:val="22"/>
          <w:lang w:val="es-ES"/>
        </w:rPr>
        <w:t>5.-Incapacidades</w:t>
      </w:r>
    </w:p>
    <w:p w14:paraId="5B021AA2" w14:textId="28396024" w:rsidR="004A5FB9" w:rsidRDefault="00903C72" w:rsidP="00B76428">
      <w:pPr>
        <w:pStyle w:val="ListParagraph"/>
        <w:numPr>
          <w:ilvl w:val="0"/>
          <w:numId w:val="14"/>
        </w:numPr>
        <w:ind w:right="4"/>
        <w:jc w:val="both"/>
        <w:rPr>
          <w:rFonts w:cs="Arial"/>
          <w:szCs w:val="22"/>
          <w:lang w:val="es-ES"/>
        </w:rPr>
      </w:pPr>
      <w:r w:rsidRPr="005C3170">
        <w:rPr>
          <w:rFonts w:cs="Arial"/>
          <w:szCs w:val="22"/>
          <w:lang w:val="es-ES"/>
        </w:rPr>
        <w:t xml:space="preserve">Para las incapacidades por los conceptos de enfermedad y maternidad, los trabajadores </w:t>
      </w:r>
      <w:r w:rsidR="004A5FB9">
        <w:rPr>
          <w:rFonts w:cs="Arial"/>
          <w:szCs w:val="22"/>
          <w:lang w:val="es-ES"/>
        </w:rPr>
        <w:t xml:space="preserve">podrán dar aviso por medio vía telefónica y </w:t>
      </w:r>
      <w:r w:rsidRPr="005C3170">
        <w:rPr>
          <w:rFonts w:cs="Arial"/>
          <w:szCs w:val="22"/>
          <w:lang w:val="es-ES"/>
        </w:rPr>
        <w:t xml:space="preserve">presentar la incapacidad expedida por el </w:t>
      </w:r>
      <w:r w:rsidRPr="00801AD6">
        <w:rPr>
          <w:rFonts w:cs="Arial"/>
          <w:szCs w:val="22"/>
          <w:highlight w:val="yellow"/>
          <w:lang w:val="es-ES"/>
        </w:rPr>
        <w:t>Instituto Mexicano del Seguro Soc</w:t>
      </w:r>
      <w:r w:rsidR="004A5FB9" w:rsidRPr="00801AD6">
        <w:rPr>
          <w:rFonts w:cs="Arial"/>
          <w:szCs w:val="22"/>
          <w:highlight w:val="yellow"/>
          <w:lang w:val="es-ES"/>
        </w:rPr>
        <w:t>ial</w:t>
      </w:r>
      <w:r w:rsidR="004A5FB9">
        <w:rPr>
          <w:rFonts w:cs="Arial"/>
          <w:szCs w:val="22"/>
          <w:lang w:val="es-ES"/>
        </w:rPr>
        <w:t xml:space="preserve"> ya sea al jefe inmediato o al departamento de Recursos Humanos.</w:t>
      </w:r>
    </w:p>
    <w:p w14:paraId="33828E75" w14:textId="28E0DC5D" w:rsidR="00903C72" w:rsidRPr="005C3170" w:rsidRDefault="004A5FB9" w:rsidP="00B76428">
      <w:pPr>
        <w:pStyle w:val="ListParagraph"/>
        <w:numPr>
          <w:ilvl w:val="0"/>
          <w:numId w:val="14"/>
        </w:numPr>
        <w:ind w:right="4"/>
        <w:jc w:val="both"/>
        <w:rPr>
          <w:rFonts w:cs="Arial"/>
          <w:szCs w:val="22"/>
          <w:lang w:val="es-ES"/>
        </w:rPr>
      </w:pPr>
      <w:r>
        <w:rPr>
          <w:rFonts w:cs="Arial"/>
          <w:szCs w:val="22"/>
          <w:lang w:val="es-ES"/>
        </w:rPr>
        <w:t>Recursos Humanos registrara los días otorgados para cuestiones de nómina y resguardara el documento en el expediente del personal</w:t>
      </w:r>
      <w:r w:rsidR="00903C72" w:rsidRPr="005C3170">
        <w:rPr>
          <w:rFonts w:cs="Arial"/>
          <w:szCs w:val="22"/>
          <w:lang w:val="es-ES"/>
        </w:rPr>
        <w:t>.</w:t>
      </w:r>
    </w:p>
    <w:p w14:paraId="329FFD37" w14:textId="77777777" w:rsidR="00903C72" w:rsidRPr="005C3170" w:rsidRDefault="00903C72" w:rsidP="00B76428">
      <w:pPr>
        <w:ind w:right="4"/>
        <w:jc w:val="both"/>
        <w:rPr>
          <w:rFonts w:ascii="Arial" w:hAnsi="Arial" w:cs="Arial"/>
          <w:sz w:val="22"/>
          <w:szCs w:val="22"/>
          <w:lang w:val="es-ES"/>
        </w:rPr>
      </w:pPr>
    </w:p>
    <w:p w14:paraId="6B1008C8" w14:textId="77777777" w:rsidR="00903C72" w:rsidRPr="005C3170" w:rsidRDefault="00903C72" w:rsidP="00B76428">
      <w:pPr>
        <w:ind w:right="4"/>
        <w:rPr>
          <w:rFonts w:ascii="Arial" w:hAnsi="Arial" w:cs="Arial"/>
          <w:b/>
          <w:sz w:val="22"/>
          <w:szCs w:val="22"/>
          <w:lang w:val="es-ES"/>
        </w:rPr>
      </w:pPr>
    </w:p>
    <w:p w14:paraId="612DD94A" w14:textId="2F7B7F8D" w:rsidR="00903C72" w:rsidRPr="005C3170" w:rsidRDefault="00035A50" w:rsidP="00B76428">
      <w:pPr>
        <w:ind w:right="4"/>
        <w:rPr>
          <w:rFonts w:ascii="Arial" w:hAnsi="Arial" w:cs="Arial"/>
          <w:b/>
          <w:sz w:val="22"/>
          <w:szCs w:val="22"/>
          <w:lang w:val="es-ES"/>
        </w:rPr>
      </w:pPr>
      <w:r>
        <w:rPr>
          <w:rFonts w:ascii="Arial" w:hAnsi="Arial" w:cs="Arial"/>
          <w:b/>
          <w:sz w:val="22"/>
          <w:szCs w:val="22"/>
          <w:lang w:val="es-ES"/>
        </w:rPr>
        <w:t>2</w:t>
      </w:r>
      <w:r w:rsidR="00903C72" w:rsidRPr="005C3170">
        <w:rPr>
          <w:rFonts w:ascii="Arial" w:hAnsi="Arial" w:cs="Arial"/>
          <w:b/>
          <w:sz w:val="22"/>
          <w:szCs w:val="22"/>
          <w:lang w:val="es-ES"/>
        </w:rPr>
        <w:t>.- Renuncia y Finiquito</w:t>
      </w:r>
    </w:p>
    <w:p w14:paraId="36F5D6CE" w14:textId="77777777" w:rsidR="00903C72" w:rsidRPr="005C3170" w:rsidRDefault="00903C72" w:rsidP="00B76428">
      <w:pPr>
        <w:widowControl w:val="0"/>
        <w:tabs>
          <w:tab w:val="left" w:pos="426"/>
          <w:tab w:val="left" w:pos="2880"/>
        </w:tabs>
        <w:ind w:right="4"/>
        <w:jc w:val="both"/>
        <w:rPr>
          <w:rFonts w:ascii="Arial" w:hAnsi="Arial" w:cs="Arial"/>
          <w:sz w:val="22"/>
          <w:szCs w:val="22"/>
          <w:lang w:val="es-ES"/>
        </w:rPr>
      </w:pPr>
      <w:r w:rsidRPr="005C3170">
        <w:rPr>
          <w:rFonts w:ascii="Arial" w:hAnsi="Arial" w:cs="Arial"/>
          <w:sz w:val="22"/>
          <w:szCs w:val="22"/>
          <w:lang w:val="es-ES"/>
        </w:rPr>
        <w:t>Determinar de acuerdo a las disposiciones legales, las cantidades que correspondan por concepto de renuncia voluntaria o finiquito.</w:t>
      </w:r>
    </w:p>
    <w:p w14:paraId="103E7E65" w14:textId="77777777" w:rsidR="00903C72" w:rsidRPr="005C3170" w:rsidRDefault="00903C72" w:rsidP="00B76428">
      <w:pPr>
        <w:ind w:right="4"/>
        <w:rPr>
          <w:rFonts w:ascii="Arial" w:hAnsi="Arial" w:cs="Arial"/>
          <w:b/>
          <w:sz w:val="22"/>
          <w:szCs w:val="22"/>
          <w:lang w:val="es-ES"/>
        </w:rPr>
      </w:pPr>
    </w:p>
    <w:p w14:paraId="4883AF33" w14:textId="77777777" w:rsidR="00903C72" w:rsidRPr="005C3170" w:rsidRDefault="00903C72" w:rsidP="00B76428">
      <w:pPr>
        <w:widowControl w:val="0"/>
        <w:tabs>
          <w:tab w:val="left" w:pos="426"/>
          <w:tab w:val="left" w:pos="2880"/>
        </w:tabs>
        <w:ind w:right="4"/>
        <w:jc w:val="both"/>
        <w:rPr>
          <w:rFonts w:ascii="Arial" w:hAnsi="Arial" w:cs="Arial"/>
          <w:sz w:val="22"/>
          <w:szCs w:val="22"/>
          <w:lang w:val="es-ES"/>
        </w:rPr>
      </w:pPr>
      <w:r w:rsidRPr="005C3170">
        <w:rPr>
          <w:rFonts w:ascii="Arial" w:hAnsi="Arial" w:cs="Arial"/>
          <w:sz w:val="22"/>
          <w:szCs w:val="22"/>
          <w:lang w:val="es-ES"/>
        </w:rPr>
        <w:t>Son causas de terminación de la relación de trabajo:</w:t>
      </w:r>
    </w:p>
    <w:p w14:paraId="7EE50E71" w14:textId="77777777" w:rsidR="00903C72" w:rsidRPr="005C3170" w:rsidRDefault="00903C72" w:rsidP="00B76428">
      <w:pPr>
        <w:pStyle w:val="ListParagraph"/>
        <w:widowControl w:val="0"/>
        <w:numPr>
          <w:ilvl w:val="0"/>
          <w:numId w:val="16"/>
        </w:numPr>
        <w:tabs>
          <w:tab w:val="left" w:pos="426"/>
          <w:tab w:val="left" w:pos="2880"/>
        </w:tabs>
        <w:ind w:right="4"/>
        <w:jc w:val="both"/>
        <w:rPr>
          <w:rFonts w:cs="Arial"/>
          <w:szCs w:val="22"/>
          <w:lang w:val="es-ES"/>
        </w:rPr>
      </w:pPr>
      <w:r w:rsidRPr="005C3170">
        <w:rPr>
          <w:rFonts w:cs="Arial"/>
          <w:szCs w:val="22"/>
          <w:lang w:val="es-ES"/>
        </w:rPr>
        <w:t>Renuncia Voluntaria. - Cuando el trabajador manifieste su deseo voluntario de terminar la relación laboral.</w:t>
      </w:r>
    </w:p>
    <w:p w14:paraId="3467F9DD" w14:textId="77777777" w:rsidR="00903C72" w:rsidRPr="005C3170" w:rsidRDefault="00903C72" w:rsidP="00B76428">
      <w:pPr>
        <w:pStyle w:val="ListParagraph"/>
        <w:widowControl w:val="0"/>
        <w:numPr>
          <w:ilvl w:val="0"/>
          <w:numId w:val="16"/>
        </w:numPr>
        <w:tabs>
          <w:tab w:val="left" w:pos="426"/>
          <w:tab w:val="left" w:pos="2880"/>
        </w:tabs>
        <w:ind w:right="4"/>
        <w:jc w:val="both"/>
        <w:rPr>
          <w:rFonts w:cs="Arial"/>
          <w:szCs w:val="22"/>
          <w:lang w:val="es-ES"/>
        </w:rPr>
      </w:pPr>
      <w:r w:rsidRPr="005C3170">
        <w:rPr>
          <w:rFonts w:cs="Arial"/>
          <w:szCs w:val="22"/>
          <w:lang w:val="es-ES"/>
        </w:rPr>
        <w:t>Conclusión del contrato por tiempo determinado. - Cuando la empresa no requiera extender el contrato.</w:t>
      </w:r>
    </w:p>
    <w:p w14:paraId="13E97405" w14:textId="5BE8A920" w:rsidR="00903C72" w:rsidRPr="005C3170" w:rsidRDefault="00903C72" w:rsidP="00B76428">
      <w:pPr>
        <w:pStyle w:val="ListParagraph"/>
        <w:widowControl w:val="0"/>
        <w:numPr>
          <w:ilvl w:val="0"/>
          <w:numId w:val="16"/>
        </w:numPr>
        <w:tabs>
          <w:tab w:val="left" w:pos="426"/>
          <w:tab w:val="left" w:pos="2880"/>
        </w:tabs>
        <w:ind w:right="4"/>
        <w:jc w:val="both"/>
        <w:rPr>
          <w:rFonts w:cs="Arial"/>
          <w:szCs w:val="22"/>
          <w:lang w:val="es-ES"/>
        </w:rPr>
      </w:pPr>
      <w:r w:rsidRPr="005C3170">
        <w:rPr>
          <w:rFonts w:cs="Arial"/>
          <w:szCs w:val="22"/>
          <w:lang w:val="es-ES"/>
        </w:rPr>
        <w:t>Inasistencias a sus labores sin causa justificada por tres veces en un periodo de 30 días, se levantará acta administrativa y se entregará aviso de rescisión</w:t>
      </w:r>
      <w:r w:rsidR="00C77FC0">
        <w:rPr>
          <w:rFonts w:cs="Arial"/>
          <w:szCs w:val="22"/>
          <w:lang w:val="es-ES"/>
        </w:rPr>
        <w:t xml:space="preserve"> de contrato</w:t>
      </w:r>
      <w:r w:rsidRPr="005C3170">
        <w:rPr>
          <w:rFonts w:cs="Arial"/>
          <w:szCs w:val="22"/>
          <w:lang w:val="es-ES"/>
        </w:rPr>
        <w:t>.</w:t>
      </w:r>
    </w:p>
    <w:p w14:paraId="7E14AA65" w14:textId="77777777" w:rsidR="00903C72" w:rsidRPr="005C3170" w:rsidRDefault="00903C72" w:rsidP="00B76428">
      <w:pPr>
        <w:pStyle w:val="ListParagraph"/>
        <w:widowControl w:val="0"/>
        <w:numPr>
          <w:ilvl w:val="0"/>
          <w:numId w:val="16"/>
        </w:numPr>
        <w:tabs>
          <w:tab w:val="left" w:pos="426"/>
          <w:tab w:val="left" w:pos="2880"/>
        </w:tabs>
        <w:ind w:right="4"/>
        <w:jc w:val="both"/>
        <w:rPr>
          <w:rFonts w:cs="Arial"/>
          <w:szCs w:val="22"/>
          <w:lang w:val="es-ES"/>
        </w:rPr>
      </w:pPr>
      <w:r w:rsidRPr="005C3170">
        <w:rPr>
          <w:rFonts w:cs="Arial"/>
          <w:szCs w:val="22"/>
          <w:lang w:val="es-ES"/>
        </w:rPr>
        <w:t>Cuando el trabajador incumpla en las obligaciones establecidas en los términos de la contratación o por deficiencia de las labores encomendadas, se aplicará la rescisión de contrato.</w:t>
      </w:r>
    </w:p>
    <w:p w14:paraId="79D9E8F0" w14:textId="77777777" w:rsidR="00903C72" w:rsidRPr="005C3170" w:rsidRDefault="00903C72" w:rsidP="00B76428">
      <w:pPr>
        <w:pStyle w:val="ListParagraph"/>
        <w:widowControl w:val="0"/>
        <w:numPr>
          <w:ilvl w:val="0"/>
          <w:numId w:val="16"/>
        </w:numPr>
        <w:tabs>
          <w:tab w:val="left" w:pos="426"/>
          <w:tab w:val="left" w:pos="2880"/>
        </w:tabs>
        <w:ind w:right="4"/>
        <w:jc w:val="both"/>
        <w:rPr>
          <w:rFonts w:cs="Arial"/>
          <w:szCs w:val="22"/>
          <w:lang w:val="es-ES"/>
        </w:rPr>
      </w:pPr>
      <w:r w:rsidRPr="005C3170">
        <w:rPr>
          <w:rFonts w:cs="Arial"/>
          <w:szCs w:val="22"/>
          <w:lang w:val="es-ES"/>
        </w:rPr>
        <w:t xml:space="preserve">Terminación colectiva de las relaciones de trabajo en términos de la ley, o las demás señaladas en el </w:t>
      </w:r>
      <w:r w:rsidRPr="00801AD6">
        <w:rPr>
          <w:rFonts w:cs="Arial"/>
          <w:szCs w:val="22"/>
          <w:highlight w:val="yellow"/>
          <w:lang w:val="es-ES"/>
        </w:rPr>
        <w:t>artículo 47 de la ley federal del Trabajo</w:t>
      </w:r>
      <w:r w:rsidRPr="005C3170">
        <w:rPr>
          <w:rFonts w:cs="Arial"/>
          <w:szCs w:val="22"/>
          <w:lang w:val="es-ES"/>
        </w:rPr>
        <w:t>.</w:t>
      </w:r>
    </w:p>
    <w:p w14:paraId="7762D0C8" w14:textId="77777777" w:rsidR="00903C72" w:rsidRPr="005C3170" w:rsidRDefault="00903C72" w:rsidP="00B76428">
      <w:pPr>
        <w:widowControl w:val="0"/>
        <w:tabs>
          <w:tab w:val="left" w:pos="426"/>
          <w:tab w:val="left" w:pos="2880"/>
        </w:tabs>
        <w:ind w:right="4"/>
        <w:jc w:val="both"/>
        <w:rPr>
          <w:rFonts w:ascii="Arial" w:hAnsi="Arial" w:cs="Arial"/>
          <w:sz w:val="22"/>
          <w:szCs w:val="22"/>
          <w:lang w:val="es-ES"/>
        </w:rPr>
      </w:pPr>
    </w:p>
    <w:p w14:paraId="24F078AD" w14:textId="77777777" w:rsidR="00903C72" w:rsidRPr="005C3170" w:rsidRDefault="00903C72" w:rsidP="00B76428">
      <w:pPr>
        <w:widowControl w:val="0"/>
        <w:tabs>
          <w:tab w:val="left" w:pos="426"/>
          <w:tab w:val="left" w:pos="2880"/>
        </w:tabs>
        <w:ind w:right="4"/>
        <w:jc w:val="both"/>
        <w:rPr>
          <w:rFonts w:ascii="Arial" w:hAnsi="Arial" w:cs="Arial"/>
          <w:sz w:val="22"/>
          <w:szCs w:val="22"/>
          <w:lang w:val="es-ES"/>
        </w:rPr>
      </w:pPr>
      <w:r w:rsidRPr="005C3170">
        <w:rPr>
          <w:rFonts w:ascii="Arial" w:hAnsi="Arial" w:cs="Arial"/>
          <w:sz w:val="22"/>
          <w:szCs w:val="22"/>
          <w:lang w:val="es-ES"/>
        </w:rPr>
        <w:t xml:space="preserve">La terminación de relaciones labores se apegarán a lo establecido en la </w:t>
      </w:r>
      <w:r w:rsidRPr="00801AD6">
        <w:rPr>
          <w:rFonts w:ascii="Arial" w:hAnsi="Arial" w:cs="Arial"/>
          <w:sz w:val="22"/>
          <w:szCs w:val="22"/>
          <w:highlight w:val="yellow"/>
          <w:lang w:val="es-ES"/>
        </w:rPr>
        <w:t>Ley Federal del Trabajo, Reglamento Interior.</w:t>
      </w:r>
    </w:p>
    <w:p w14:paraId="38524D9B" w14:textId="77777777" w:rsidR="00903C72" w:rsidRPr="005C3170" w:rsidRDefault="00903C72" w:rsidP="00B76428">
      <w:pPr>
        <w:widowControl w:val="0"/>
        <w:tabs>
          <w:tab w:val="left" w:pos="426"/>
          <w:tab w:val="left" w:pos="2880"/>
        </w:tabs>
        <w:ind w:right="4"/>
        <w:jc w:val="both"/>
        <w:rPr>
          <w:rFonts w:ascii="Arial" w:hAnsi="Arial" w:cs="Arial"/>
          <w:sz w:val="22"/>
          <w:szCs w:val="22"/>
          <w:lang w:val="es-ES"/>
        </w:rPr>
      </w:pPr>
    </w:p>
    <w:p w14:paraId="4877F518" w14:textId="60BDFF97" w:rsidR="00903C72" w:rsidRPr="005C3170" w:rsidRDefault="00903C72" w:rsidP="00B76428">
      <w:pPr>
        <w:widowControl w:val="0"/>
        <w:tabs>
          <w:tab w:val="left" w:pos="426"/>
          <w:tab w:val="left" w:pos="2880"/>
        </w:tabs>
        <w:ind w:right="4"/>
        <w:jc w:val="both"/>
        <w:rPr>
          <w:rFonts w:ascii="Arial" w:hAnsi="Arial" w:cs="Arial"/>
          <w:sz w:val="22"/>
          <w:szCs w:val="22"/>
          <w:lang w:val="es-ES"/>
        </w:rPr>
      </w:pPr>
      <w:r w:rsidRPr="005C3170">
        <w:rPr>
          <w:rFonts w:ascii="Arial" w:hAnsi="Arial" w:cs="Arial"/>
          <w:sz w:val="22"/>
          <w:szCs w:val="22"/>
          <w:lang w:val="es-ES"/>
        </w:rPr>
        <w:t xml:space="preserve">El </w:t>
      </w:r>
      <w:r w:rsidR="005C3170" w:rsidRPr="005C3170">
        <w:rPr>
          <w:rFonts w:ascii="Arial" w:hAnsi="Arial" w:cs="Arial"/>
          <w:sz w:val="22"/>
          <w:szCs w:val="22"/>
          <w:lang w:val="es-ES"/>
        </w:rPr>
        <w:t>cálculo</w:t>
      </w:r>
      <w:r w:rsidRPr="005C3170">
        <w:rPr>
          <w:rFonts w:ascii="Arial" w:hAnsi="Arial" w:cs="Arial"/>
          <w:sz w:val="22"/>
          <w:szCs w:val="22"/>
          <w:lang w:val="es-ES"/>
        </w:rPr>
        <w:t xml:space="preserve"> de los finiquitos se apegará a lo dispuesto en la ley, en el reglamento del impuesto sobre la renta, en la </w:t>
      </w:r>
      <w:r w:rsidRPr="00801AD6">
        <w:rPr>
          <w:rFonts w:ascii="Arial" w:hAnsi="Arial" w:cs="Arial"/>
          <w:sz w:val="22"/>
          <w:szCs w:val="22"/>
          <w:highlight w:val="yellow"/>
          <w:lang w:val="es-ES"/>
        </w:rPr>
        <w:t>Ley de Seguro Social y su Reglamento</w:t>
      </w:r>
      <w:r w:rsidRPr="005C3170">
        <w:rPr>
          <w:rFonts w:ascii="Arial" w:hAnsi="Arial" w:cs="Arial"/>
          <w:sz w:val="22"/>
          <w:szCs w:val="22"/>
          <w:lang w:val="es-ES"/>
        </w:rPr>
        <w:t>.</w:t>
      </w:r>
    </w:p>
    <w:p w14:paraId="3D0285FE" w14:textId="77777777" w:rsidR="00903C72" w:rsidRPr="005C3170" w:rsidRDefault="00903C72" w:rsidP="00B76428">
      <w:pPr>
        <w:widowControl w:val="0"/>
        <w:tabs>
          <w:tab w:val="left" w:pos="426"/>
          <w:tab w:val="left" w:pos="2880"/>
        </w:tabs>
        <w:ind w:right="4"/>
        <w:jc w:val="both"/>
        <w:rPr>
          <w:rFonts w:ascii="Arial" w:hAnsi="Arial" w:cs="Arial"/>
          <w:sz w:val="22"/>
          <w:szCs w:val="22"/>
          <w:lang w:val="es-ES"/>
        </w:rPr>
      </w:pPr>
    </w:p>
    <w:p w14:paraId="24DB26CF" w14:textId="77777777" w:rsidR="00903C72" w:rsidRPr="005C3170" w:rsidRDefault="00903C72" w:rsidP="00B76428">
      <w:pPr>
        <w:widowControl w:val="0"/>
        <w:tabs>
          <w:tab w:val="left" w:pos="426"/>
          <w:tab w:val="left" w:pos="2880"/>
        </w:tabs>
        <w:ind w:right="4"/>
        <w:jc w:val="both"/>
        <w:rPr>
          <w:rFonts w:ascii="Arial" w:hAnsi="Arial" w:cs="Arial"/>
          <w:sz w:val="22"/>
          <w:szCs w:val="22"/>
          <w:lang w:val="es-ES"/>
        </w:rPr>
      </w:pPr>
      <w:r w:rsidRPr="005C3170">
        <w:rPr>
          <w:rFonts w:ascii="Arial" w:hAnsi="Arial" w:cs="Arial"/>
          <w:sz w:val="22"/>
          <w:szCs w:val="22"/>
          <w:lang w:val="es-ES"/>
        </w:rPr>
        <w:t>Renuncia Voluntaria</w:t>
      </w:r>
    </w:p>
    <w:p w14:paraId="066C9C42" w14:textId="77777777" w:rsidR="00903C72" w:rsidRPr="005C3170" w:rsidRDefault="00903C72" w:rsidP="00B76428">
      <w:pPr>
        <w:pStyle w:val="ListParagraph"/>
        <w:widowControl w:val="0"/>
        <w:numPr>
          <w:ilvl w:val="0"/>
          <w:numId w:val="17"/>
        </w:numPr>
        <w:tabs>
          <w:tab w:val="left" w:pos="426"/>
          <w:tab w:val="left" w:pos="2880"/>
        </w:tabs>
        <w:ind w:right="4"/>
        <w:jc w:val="both"/>
        <w:rPr>
          <w:rFonts w:cs="Arial"/>
          <w:szCs w:val="22"/>
          <w:lang w:val="es-ES"/>
        </w:rPr>
      </w:pPr>
      <w:r w:rsidRPr="005C3170">
        <w:rPr>
          <w:rFonts w:cs="Arial"/>
          <w:szCs w:val="22"/>
          <w:lang w:val="es-ES"/>
        </w:rPr>
        <w:t>El empleado hace saber a su jefe inmediato su decisión de dejar de laborar con la empresa, en un periodo aceptable para dejar su puesto sin compromisos ni pendientes urgentes.</w:t>
      </w:r>
    </w:p>
    <w:p w14:paraId="0FB34747" w14:textId="77777777" w:rsidR="00903C72" w:rsidRPr="005C3170" w:rsidRDefault="00903C72" w:rsidP="00B76428">
      <w:pPr>
        <w:pStyle w:val="ListParagraph"/>
        <w:widowControl w:val="0"/>
        <w:numPr>
          <w:ilvl w:val="0"/>
          <w:numId w:val="17"/>
        </w:numPr>
        <w:tabs>
          <w:tab w:val="left" w:pos="426"/>
          <w:tab w:val="left" w:pos="2880"/>
        </w:tabs>
        <w:ind w:right="4"/>
        <w:jc w:val="both"/>
        <w:rPr>
          <w:rFonts w:cs="Arial"/>
          <w:szCs w:val="22"/>
          <w:lang w:val="es-ES"/>
        </w:rPr>
      </w:pPr>
      <w:r w:rsidRPr="005C3170">
        <w:rPr>
          <w:rFonts w:cs="Arial"/>
          <w:szCs w:val="22"/>
          <w:lang w:val="es-ES"/>
        </w:rPr>
        <w:t xml:space="preserve">El trabajador entregará el </w:t>
      </w:r>
      <w:r w:rsidRPr="006C3D20">
        <w:rPr>
          <w:rFonts w:cs="Arial"/>
          <w:szCs w:val="22"/>
          <w:highlight w:val="yellow"/>
          <w:lang w:val="es-ES"/>
        </w:rPr>
        <w:t>documento carta renuncia</w:t>
      </w:r>
      <w:r w:rsidRPr="005C3170">
        <w:rPr>
          <w:rFonts w:cs="Arial"/>
          <w:szCs w:val="22"/>
          <w:lang w:val="es-ES"/>
        </w:rPr>
        <w:t xml:space="preserve"> al área de Recursos Humanos.</w:t>
      </w:r>
    </w:p>
    <w:p w14:paraId="6BC22437" w14:textId="77777777" w:rsidR="00903C72" w:rsidRPr="005C3170" w:rsidRDefault="00903C72" w:rsidP="00B76428">
      <w:pPr>
        <w:pStyle w:val="ListParagraph"/>
        <w:widowControl w:val="0"/>
        <w:numPr>
          <w:ilvl w:val="0"/>
          <w:numId w:val="17"/>
        </w:numPr>
        <w:tabs>
          <w:tab w:val="left" w:pos="426"/>
          <w:tab w:val="left" w:pos="2880"/>
        </w:tabs>
        <w:ind w:right="4"/>
        <w:jc w:val="both"/>
        <w:rPr>
          <w:rFonts w:cs="Arial"/>
          <w:szCs w:val="22"/>
          <w:lang w:val="es-ES"/>
        </w:rPr>
      </w:pPr>
      <w:r w:rsidRPr="005C3170">
        <w:rPr>
          <w:rFonts w:cs="Arial"/>
          <w:szCs w:val="22"/>
          <w:lang w:val="es-ES"/>
        </w:rPr>
        <w:t xml:space="preserve">El jefe inmediato realiza una entrevista de salida, donde registra los motivos que orillaron al trabajador a tomar la decisión. En caso de que estos motivos sean internos a la </w:t>
      </w:r>
      <w:r w:rsidRPr="005C3170">
        <w:rPr>
          <w:rFonts w:cs="Arial"/>
          <w:szCs w:val="22"/>
          <w:lang w:val="es-ES"/>
        </w:rPr>
        <w:lastRenderedPageBreak/>
        <w:t>empresa, se busca la solución para que no vuelvan a ocurrir y, en su caso, recuperar al trabajador.</w:t>
      </w:r>
    </w:p>
    <w:p w14:paraId="11F43F61" w14:textId="41A5DD61" w:rsidR="00903C72" w:rsidRPr="005C3170" w:rsidRDefault="00903C72" w:rsidP="00B76428">
      <w:pPr>
        <w:pStyle w:val="ListParagraph"/>
        <w:widowControl w:val="0"/>
        <w:numPr>
          <w:ilvl w:val="0"/>
          <w:numId w:val="17"/>
        </w:numPr>
        <w:tabs>
          <w:tab w:val="left" w:pos="426"/>
          <w:tab w:val="left" w:pos="2880"/>
        </w:tabs>
        <w:ind w:right="4"/>
        <w:jc w:val="both"/>
        <w:rPr>
          <w:rFonts w:cs="Arial"/>
          <w:szCs w:val="22"/>
          <w:lang w:val="es-ES"/>
        </w:rPr>
      </w:pPr>
      <w:r w:rsidRPr="005C3170">
        <w:rPr>
          <w:rFonts w:cs="Arial"/>
          <w:szCs w:val="22"/>
          <w:lang w:val="es-ES"/>
        </w:rPr>
        <w:t xml:space="preserve">Recursos Humanos, verifica que el trabajador no cuente con algún adeudo a la empresa y procede al </w:t>
      </w:r>
      <w:r w:rsidR="009A5B85" w:rsidRPr="005C3170">
        <w:rPr>
          <w:rFonts w:cs="Arial"/>
          <w:szCs w:val="22"/>
          <w:lang w:val="es-ES"/>
        </w:rPr>
        <w:t>cálculo</w:t>
      </w:r>
      <w:r w:rsidRPr="005C3170">
        <w:rPr>
          <w:rFonts w:cs="Arial"/>
          <w:szCs w:val="22"/>
          <w:lang w:val="es-ES"/>
        </w:rPr>
        <w:t xml:space="preserve"> de finiquito.</w:t>
      </w:r>
    </w:p>
    <w:p w14:paraId="62302735" w14:textId="77777777" w:rsidR="00903C72" w:rsidRPr="005C3170" w:rsidRDefault="00903C72" w:rsidP="00B76428">
      <w:pPr>
        <w:pStyle w:val="ListParagraph"/>
        <w:widowControl w:val="0"/>
        <w:numPr>
          <w:ilvl w:val="0"/>
          <w:numId w:val="17"/>
        </w:numPr>
        <w:tabs>
          <w:tab w:val="left" w:pos="426"/>
          <w:tab w:val="left" w:pos="2880"/>
        </w:tabs>
        <w:ind w:right="4"/>
        <w:jc w:val="both"/>
        <w:rPr>
          <w:rFonts w:cs="Arial"/>
          <w:szCs w:val="22"/>
          <w:lang w:val="es-ES"/>
        </w:rPr>
      </w:pPr>
      <w:r w:rsidRPr="005C3170">
        <w:rPr>
          <w:rFonts w:cs="Arial"/>
          <w:szCs w:val="22"/>
          <w:lang w:val="es-ES"/>
        </w:rPr>
        <w:t>Se elabora el recibo, carta finiquito.</w:t>
      </w:r>
    </w:p>
    <w:p w14:paraId="6C5CF438" w14:textId="77777777" w:rsidR="00903C72" w:rsidRPr="005C3170" w:rsidRDefault="00903C72" w:rsidP="00B76428">
      <w:pPr>
        <w:pStyle w:val="paragraph"/>
        <w:spacing w:before="0" w:beforeAutospacing="0" w:after="0" w:afterAutospacing="0"/>
        <w:ind w:right="4"/>
        <w:rPr>
          <w:rFonts w:ascii="Arial" w:hAnsi="Arial" w:cs="Arial"/>
          <w:b/>
          <w:bCs/>
          <w:color w:val="FF0000"/>
          <w:sz w:val="22"/>
          <w:szCs w:val="22"/>
          <w:lang w:val="es-ES" w:eastAsia="es-ES"/>
        </w:rPr>
      </w:pPr>
    </w:p>
    <w:p w14:paraId="4511EBA0" w14:textId="342FE258" w:rsidR="00903C72" w:rsidRPr="005C3170" w:rsidRDefault="00035A50" w:rsidP="00B76428">
      <w:pPr>
        <w:pStyle w:val="paragraph"/>
        <w:spacing w:before="0" w:beforeAutospacing="0" w:after="0" w:afterAutospacing="0"/>
        <w:ind w:right="4"/>
        <w:rPr>
          <w:rFonts w:ascii="Arial" w:hAnsi="Arial" w:cs="Arial"/>
          <w:b/>
          <w:bCs/>
          <w:sz w:val="22"/>
          <w:szCs w:val="22"/>
          <w:lang w:val="es-ES" w:eastAsia="es-ES"/>
        </w:rPr>
      </w:pPr>
      <w:r>
        <w:rPr>
          <w:rFonts w:ascii="Arial" w:hAnsi="Arial" w:cs="Arial"/>
          <w:b/>
          <w:bCs/>
          <w:sz w:val="22"/>
          <w:szCs w:val="22"/>
          <w:lang w:val="es-ES" w:eastAsia="es-ES"/>
        </w:rPr>
        <w:t>3</w:t>
      </w:r>
      <w:r w:rsidR="00903C72" w:rsidRPr="005C3170">
        <w:rPr>
          <w:rFonts w:ascii="Arial" w:hAnsi="Arial" w:cs="Arial"/>
          <w:b/>
          <w:bCs/>
          <w:sz w:val="22"/>
          <w:szCs w:val="22"/>
          <w:lang w:val="es-ES" w:eastAsia="es-ES"/>
        </w:rPr>
        <w:t>.- Pago de Finiquito o Liquidación</w:t>
      </w:r>
    </w:p>
    <w:p w14:paraId="5B892686" w14:textId="0831D801" w:rsidR="00903C72" w:rsidRPr="005C3170" w:rsidRDefault="00903C72" w:rsidP="00B76428">
      <w:pPr>
        <w:pStyle w:val="paragraph"/>
        <w:spacing w:before="0" w:beforeAutospacing="0" w:after="0" w:afterAutospacing="0"/>
        <w:ind w:right="4"/>
        <w:rPr>
          <w:rFonts w:ascii="Arial" w:hAnsi="Arial" w:cs="Arial"/>
          <w:sz w:val="22"/>
          <w:szCs w:val="22"/>
          <w:lang w:val="es-ES" w:eastAsia="es-ES"/>
        </w:rPr>
      </w:pPr>
      <w:r w:rsidRPr="005C3170">
        <w:rPr>
          <w:rFonts w:ascii="Arial" w:hAnsi="Arial" w:cs="Arial"/>
          <w:sz w:val="22"/>
          <w:szCs w:val="22"/>
          <w:lang w:val="es-ES" w:eastAsia="es-ES"/>
        </w:rPr>
        <w:t xml:space="preserve">El </w:t>
      </w:r>
      <w:r w:rsidRPr="0014748B">
        <w:rPr>
          <w:rFonts w:ascii="Arial" w:hAnsi="Arial" w:cs="Arial"/>
          <w:sz w:val="22"/>
          <w:szCs w:val="22"/>
          <w:highlight w:val="yellow"/>
          <w:lang w:val="es-ES" w:eastAsia="es-ES"/>
        </w:rPr>
        <w:t>Artículo 47 de la Ley Federal del Trabajo (LFT)</w:t>
      </w:r>
      <w:r w:rsidR="0014748B">
        <w:rPr>
          <w:rFonts w:ascii="Arial" w:hAnsi="Arial" w:cs="Arial"/>
          <w:sz w:val="22"/>
          <w:szCs w:val="22"/>
          <w:lang w:val="es-ES" w:eastAsia="es-ES"/>
        </w:rPr>
        <w:t xml:space="preserve"> </w:t>
      </w:r>
      <w:r w:rsidR="0014748B" w:rsidRPr="0014748B">
        <w:rPr>
          <w:rFonts w:ascii="Arial" w:hAnsi="Arial" w:cs="Arial"/>
          <w:sz w:val="22"/>
          <w:szCs w:val="22"/>
          <w:highlight w:val="yellow"/>
          <w:lang w:val="es-ES" w:eastAsia="es-ES"/>
        </w:rPr>
        <w:t>(Coloque aquí la ley de trabajo nacional y articulo correspondiente)</w:t>
      </w:r>
      <w:r w:rsidRPr="005C3170">
        <w:rPr>
          <w:rFonts w:ascii="Arial" w:hAnsi="Arial" w:cs="Arial"/>
          <w:sz w:val="22"/>
          <w:szCs w:val="22"/>
          <w:lang w:val="es-ES" w:eastAsia="es-ES"/>
        </w:rPr>
        <w:t xml:space="preserve"> establece las condiciones de un despido justificado sin responsabilidad para el patrón. </w:t>
      </w:r>
    </w:p>
    <w:p w14:paraId="674C0A9C" w14:textId="77777777" w:rsidR="009A5B85" w:rsidRPr="005C3170" w:rsidRDefault="009A5B85" w:rsidP="00B76428">
      <w:pPr>
        <w:pStyle w:val="paragraph"/>
        <w:spacing w:before="0" w:beforeAutospacing="0" w:after="0" w:afterAutospacing="0"/>
        <w:ind w:right="4"/>
        <w:rPr>
          <w:rFonts w:ascii="Arial" w:hAnsi="Arial" w:cs="Arial"/>
          <w:sz w:val="22"/>
          <w:szCs w:val="22"/>
          <w:lang w:val="es-ES" w:eastAsia="es-ES"/>
        </w:rPr>
      </w:pPr>
    </w:p>
    <w:p w14:paraId="3797D4DF" w14:textId="6B3FDE9B" w:rsidR="00903C72" w:rsidRPr="005C3170" w:rsidRDefault="00903C72" w:rsidP="00B76428">
      <w:pPr>
        <w:pStyle w:val="paragraph"/>
        <w:spacing w:before="0" w:beforeAutospacing="0" w:after="0" w:afterAutospacing="0"/>
        <w:ind w:right="4"/>
        <w:rPr>
          <w:rFonts w:ascii="Arial" w:hAnsi="Arial" w:cs="Arial"/>
          <w:sz w:val="22"/>
          <w:szCs w:val="22"/>
          <w:lang w:val="es-ES" w:eastAsia="es-ES"/>
        </w:rPr>
      </w:pPr>
      <w:r w:rsidRPr="005C3170">
        <w:rPr>
          <w:rFonts w:ascii="Arial" w:hAnsi="Arial" w:cs="Arial"/>
          <w:sz w:val="22"/>
          <w:szCs w:val="22"/>
          <w:lang w:val="es-ES" w:eastAsia="es-ES"/>
        </w:rPr>
        <w:t xml:space="preserve">Si se comente una falta, como mentir sobre los títulos educativos o conocimientos, en actos de violencia, dañar los bienes de la empresa, ir al trabajo bajo la influencia de alcohol o drogas, entre otras. </w:t>
      </w:r>
    </w:p>
    <w:p w14:paraId="0C4BDBA5" w14:textId="77777777" w:rsidR="009A5B85" w:rsidRPr="005C3170" w:rsidRDefault="009A5B85" w:rsidP="00B76428">
      <w:pPr>
        <w:pStyle w:val="paragraph"/>
        <w:spacing w:before="0" w:beforeAutospacing="0" w:after="0" w:afterAutospacing="0"/>
        <w:ind w:right="4"/>
        <w:rPr>
          <w:rFonts w:ascii="Arial" w:hAnsi="Arial" w:cs="Arial"/>
          <w:sz w:val="22"/>
          <w:szCs w:val="22"/>
          <w:lang w:val="es-ES" w:eastAsia="es-ES"/>
        </w:rPr>
      </w:pPr>
    </w:p>
    <w:p w14:paraId="56CE41F5" w14:textId="09AE4C09" w:rsidR="00903C72" w:rsidRPr="005C3170" w:rsidRDefault="00903C72" w:rsidP="00801AD6">
      <w:pPr>
        <w:widowControl w:val="0"/>
        <w:tabs>
          <w:tab w:val="left" w:pos="426"/>
          <w:tab w:val="left" w:pos="2880"/>
        </w:tabs>
        <w:ind w:right="4"/>
        <w:rPr>
          <w:rFonts w:ascii="Arial" w:hAnsi="Arial" w:cs="Arial"/>
          <w:sz w:val="22"/>
          <w:szCs w:val="22"/>
          <w:lang w:val="es-ES"/>
        </w:rPr>
      </w:pPr>
      <w:r w:rsidRPr="005C3170">
        <w:rPr>
          <w:rFonts w:ascii="Arial" w:hAnsi="Arial" w:cs="Arial"/>
          <w:sz w:val="22"/>
          <w:szCs w:val="22"/>
          <w:lang w:val="es-ES"/>
        </w:rPr>
        <w:t>En este caso la empresa no está obligada a indemniza</w:t>
      </w:r>
      <w:ins w:id="4" w:author="Leonardo Ortega" w:date="2021-04-27T16:38:00Z">
        <w:r w:rsidR="00D57646">
          <w:rPr>
            <w:rFonts w:ascii="Arial" w:hAnsi="Arial" w:cs="Arial"/>
            <w:sz w:val="22"/>
            <w:szCs w:val="22"/>
            <w:lang w:val="es-ES"/>
          </w:rPr>
          <w:t>r</w:t>
        </w:r>
      </w:ins>
      <w:r w:rsidRPr="005C3170">
        <w:rPr>
          <w:rFonts w:ascii="Arial" w:hAnsi="Arial" w:cs="Arial"/>
          <w:sz w:val="22"/>
          <w:szCs w:val="22"/>
          <w:lang w:val="es-ES"/>
        </w:rPr>
        <w:t xml:space="preserve"> por el despido y sólo pagar</w:t>
      </w:r>
      <w:r w:rsidR="00801AD6">
        <w:rPr>
          <w:rFonts w:ascii="Arial" w:hAnsi="Arial" w:cs="Arial"/>
          <w:sz w:val="22"/>
          <w:szCs w:val="22"/>
          <w:lang w:val="es-ES"/>
        </w:rPr>
        <w:t>á</w:t>
      </w:r>
      <w:r w:rsidRPr="005C3170">
        <w:rPr>
          <w:rFonts w:ascii="Arial" w:hAnsi="Arial" w:cs="Arial"/>
          <w:sz w:val="22"/>
          <w:szCs w:val="22"/>
          <w:lang w:val="es-ES"/>
        </w:rPr>
        <w:t>:</w:t>
      </w:r>
      <w:r w:rsidR="00801AD6">
        <w:rPr>
          <w:rFonts w:ascii="Arial" w:hAnsi="Arial" w:cs="Arial"/>
          <w:sz w:val="22"/>
          <w:szCs w:val="22"/>
          <w:lang w:val="es-ES"/>
        </w:rPr>
        <w:t xml:space="preserve"> ya sea finiquito o liquidación </w:t>
      </w:r>
      <w:r w:rsidR="0014748B" w:rsidRPr="0014748B">
        <w:rPr>
          <w:rFonts w:ascii="Arial" w:hAnsi="Arial" w:cs="Arial"/>
          <w:sz w:val="22"/>
          <w:szCs w:val="22"/>
          <w:highlight w:val="yellow"/>
          <w:lang w:val="es-ES"/>
        </w:rPr>
        <w:t>(</w:t>
      </w:r>
      <w:r w:rsidR="00801AD6">
        <w:rPr>
          <w:rFonts w:ascii="Arial" w:hAnsi="Arial" w:cs="Arial"/>
          <w:sz w:val="22"/>
          <w:szCs w:val="22"/>
          <w:highlight w:val="yellow"/>
          <w:lang w:val="es-ES"/>
        </w:rPr>
        <w:t>i</w:t>
      </w:r>
      <w:r w:rsidR="0014748B" w:rsidRPr="0014748B">
        <w:rPr>
          <w:rFonts w:ascii="Arial" w:hAnsi="Arial" w:cs="Arial"/>
          <w:sz w:val="22"/>
          <w:szCs w:val="22"/>
          <w:highlight w:val="yellow"/>
          <w:lang w:val="es-ES"/>
        </w:rPr>
        <w:t>ndique las condiciones particulares para su empresa)</w:t>
      </w:r>
      <w:r w:rsidR="00801AD6">
        <w:rPr>
          <w:rFonts w:ascii="Arial" w:hAnsi="Arial" w:cs="Arial"/>
          <w:sz w:val="22"/>
          <w:szCs w:val="22"/>
          <w:lang w:val="es-ES"/>
        </w:rPr>
        <w:t>.</w:t>
      </w:r>
    </w:p>
    <w:p w14:paraId="3A851A13" w14:textId="77777777" w:rsidR="005C3170" w:rsidRDefault="005C3170" w:rsidP="00B76428">
      <w:pPr>
        <w:widowControl w:val="0"/>
        <w:tabs>
          <w:tab w:val="left" w:pos="426"/>
          <w:tab w:val="left" w:pos="2880"/>
        </w:tabs>
        <w:ind w:right="4"/>
        <w:jc w:val="both"/>
        <w:rPr>
          <w:rFonts w:ascii="Arial" w:hAnsi="Arial" w:cs="Arial"/>
          <w:b/>
          <w:bCs/>
          <w:sz w:val="22"/>
          <w:szCs w:val="22"/>
          <w:lang w:val="es-ES"/>
        </w:rPr>
      </w:pPr>
    </w:p>
    <w:p w14:paraId="41C530C4" w14:textId="740337EB" w:rsidR="00903C72" w:rsidRPr="005C3170" w:rsidRDefault="00903C72" w:rsidP="00B76428">
      <w:pPr>
        <w:widowControl w:val="0"/>
        <w:tabs>
          <w:tab w:val="left" w:pos="426"/>
          <w:tab w:val="left" w:pos="2880"/>
        </w:tabs>
        <w:ind w:right="4"/>
        <w:jc w:val="both"/>
        <w:rPr>
          <w:rFonts w:ascii="Arial" w:hAnsi="Arial" w:cs="Arial"/>
          <w:b/>
          <w:bCs/>
          <w:sz w:val="22"/>
          <w:szCs w:val="22"/>
          <w:lang w:val="es-ES"/>
        </w:rPr>
      </w:pPr>
      <w:r w:rsidRPr="005C3170">
        <w:rPr>
          <w:rFonts w:ascii="Arial" w:hAnsi="Arial" w:cs="Arial"/>
          <w:b/>
          <w:bCs/>
          <w:sz w:val="22"/>
          <w:szCs w:val="22"/>
          <w:lang w:val="es-ES"/>
        </w:rPr>
        <w:t>Finiquito</w:t>
      </w:r>
    </w:p>
    <w:p w14:paraId="44ECA419" w14:textId="77777777" w:rsidR="00903C72" w:rsidRPr="005C3170" w:rsidRDefault="00903C72" w:rsidP="00B76428">
      <w:pPr>
        <w:widowControl w:val="0"/>
        <w:tabs>
          <w:tab w:val="left" w:pos="426"/>
          <w:tab w:val="left" w:pos="2880"/>
        </w:tabs>
        <w:ind w:right="4"/>
        <w:jc w:val="both"/>
        <w:rPr>
          <w:rFonts w:ascii="Arial" w:hAnsi="Arial" w:cs="Arial"/>
          <w:sz w:val="22"/>
          <w:szCs w:val="22"/>
          <w:lang w:val="es-ES"/>
        </w:rPr>
      </w:pPr>
      <w:r w:rsidRPr="005C3170">
        <w:rPr>
          <w:rFonts w:ascii="Arial" w:hAnsi="Arial" w:cs="Arial"/>
          <w:sz w:val="22"/>
          <w:szCs w:val="22"/>
          <w:lang w:val="es-ES"/>
        </w:rPr>
        <w:t>El finiquito ocurre cuando el trabajador y el patrón dan por terminada la relación laboral voluntariamente y corresponde por lo menos en estos casos:</w:t>
      </w:r>
    </w:p>
    <w:p w14:paraId="45602534" w14:textId="77777777" w:rsidR="00903C72" w:rsidRPr="005C3170" w:rsidRDefault="00903C72" w:rsidP="00B76428">
      <w:pPr>
        <w:widowControl w:val="0"/>
        <w:tabs>
          <w:tab w:val="left" w:pos="426"/>
          <w:tab w:val="left" w:pos="2880"/>
        </w:tabs>
        <w:ind w:right="4"/>
        <w:jc w:val="both"/>
        <w:rPr>
          <w:rFonts w:ascii="Arial" w:hAnsi="Arial" w:cs="Arial"/>
          <w:sz w:val="22"/>
          <w:szCs w:val="22"/>
          <w:lang w:val="es-ES"/>
        </w:rPr>
      </w:pPr>
      <w:r w:rsidRPr="005C3170">
        <w:rPr>
          <w:rFonts w:ascii="Arial" w:hAnsi="Arial" w:cs="Arial"/>
          <w:sz w:val="22"/>
          <w:szCs w:val="22"/>
          <w:lang w:val="es-ES"/>
        </w:rPr>
        <w:tab/>
        <w:t>1.- Renuncia el trabajador a su empleo de manera voluntaria.</w:t>
      </w:r>
    </w:p>
    <w:p w14:paraId="148018BB" w14:textId="77777777" w:rsidR="00903C72" w:rsidRPr="005C3170" w:rsidRDefault="00903C72" w:rsidP="00B76428">
      <w:pPr>
        <w:widowControl w:val="0"/>
        <w:tabs>
          <w:tab w:val="left" w:pos="426"/>
          <w:tab w:val="left" w:pos="2880"/>
        </w:tabs>
        <w:ind w:right="4"/>
        <w:jc w:val="both"/>
        <w:rPr>
          <w:rFonts w:ascii="Arial" w:hAnsi="Arial" w:cs="Arial"/>
          <w:sz w:val="22"/>
          <w:szCs w:val="22"/>
          <w:lang w:val="es-ES"/>
        </w:rPr>
      </w:pPr>
      <w:r w:rsidRPr="005C3170">
        <w:rPr>
          <w:rFonts w:ascii="Arial" w:hAnsi="Arial" w:cs="Arial"/>
          <w:sz w:val="22"/>
          <w:szCs w:val="22"/>
          <w:lang w:val="es-ES"/>
        </w:rPr>
        <w:tab/>
        <w:t>2.- Se termina el contrato temporal o contrato de tiempo determinado.</w:t>
      </w:r>
    </w:p>
    <w:p w14:paraId="11417370" w14:textId="77777777" w:rsidR="00903C72" w:rsidRPr="005C3170" w:rsidRDefault="00903C72" w:rsidP="00B76428">
      <w:pPr>
        <w:widowControl w:val="0"/>
        <w:tabs>
          <w:tab w:val="left" w:pos="426"/>
          <w:tab w:val="left" w:pos="2880"/>
        </w:tabs>
        <w:ind w:left="426" w:right="4"/>
        <w:jc w:val="both"/>
        <w:rPr>
          <w:rFonts w:ascii="Arial" w:hAnsi="Arial" w:cs="Arial"/>
          <w:sz w:val="22"/>
          <w:szCs w:val="22"/>
          <w:lang w:val="es-ES"/>
        </w:rPr>
      </w:pPr>
      <w:r w:rsidRPr="005C3170">
        <w:rPr>
          <w:rFonts w:ascii="Arial" w:hAnsi="Arial" w:cs="Arial"/>
          <w:sz w:val="22"/>
          <w:szCs w:val="22"/>
          <w:lang w:val="es-ES"/>
        </w:rPr>
        <w:t>3.- Rescinden el contrato del trabajador por faltas graves de acuerdo con el contrato y reglamento interior de trabajo.</w:t>
      </w:r>
    </w:p>
    <w:p w14:paraId="16F63754" w14:textId="77777777" w:rsidR="00903C72" w:rsidRPr="005C3170" w:rsidRDefault="00903C72" w:rsidP="00B76428">
      <w:pPr>
        <w:widowControl w:val="0"/>
        <w:tabs>
          <w:tab w:val="left" w:pos="426"/>
          <w:tab w:val="left" w:pos="2880"/>
        </w:tabs>
        <w:ind w:right="4"/>
        <w:jc w:val="both"/>
        <w:rPr>
          <w:rFonts w:ascii="Arial" w:hAnsi="Arial" w:cs="Arial"/>
          <w:sz w:val="22"/>
          <w:szCs w:val="22"/>
          <w:lang w:val="es-ES"/>
        </w:rPr>
      </w:pPr>
      <w:r w:rsidRPr="005C3170">
        <w:rPr>
          <w:rFonts w:ascii="Arial" w:hAnsi="Arial" w:cs="Arial"/>
          <w:sz w:val="22"/>
          <w:szCs w:val="22"/>
          <w:lang w:val="es-ES"/>
        </w:rPr>
        <w:tab/>
        <w:t>4.- -Invalidez por enfermedad.</w:t>
      </w:r>
    </w:p>
    <w:p w14:paraId="7EB5485C" w14:textId="77777777" w:rsidR="00903C72" w:rsidRPr="005C3170" w:rsidRDefault="00903C72" w:rsidP="00B76428">
      <w:pPr>
        <w:widowControl w:val="0"/>
        <w:tabs>
          <w:tab w:val="left" w:pos="426"/>
          <w:tab w:val="left" w:pos="2880"/>
        </w:tabs>
        <w:ind w:right="4"/>
        <w:jc w:val="both"/>
        <w:rPr>
          <w:rFonts w:ascii="Arial" w:hAnsi="Arial" w:cs="Arial"/>
          <w:sz w:val="22"/>
          <w:szCs w:val="22"/>
          <w:lang w:val="es-ES"/>
        </w:rPr>
      </w:pPr>
      <w:r w:rsidRPr="005C3170">
        <w:rPr>
          <w:rFonts w:ascii="Arial" w:hAnsi="Arial" w:cs="Arial"/>
          <w:sz w:val="22"/>
          <w:szCs w:val="22"/>
          <w:lang w:val="es-ES"/>
        </w:rPr>
        <w:tab/>
        <w:t>5.- Muerte del trabajador.</w:t>
      </w:r>
    </w:p>
    <w:p w14:paraId="0BA5F021" w14:textId="77777777" w:rsidR="00903C72" w:rsidRPr="005C3170" w:rsidRDefault="00903C72" w:rsidP="00B76428">
      <w:pPr>
        <w:widowControl w:val="0"/>
        <w:tabs>
          <w:tab w:val="left" w:pos="426"/>
          <w:tab w:val="left" w:pos="2880"/>
        </w:tabs>
        <w:ind w:right="4"/>
        <w:jc w:val="both"/>
        <w:rPr>
          <w:rFonts w:ascii="Arial" w:hAnsi="Arial" w:cs="Arial"/>
          <w:sz w:val="22"/>
          <w:szCs w:val="22"/>
          <w:lang w:val="es-ES"/>
        </w:rPr>
      </w:pPr>
    </w:p>
    <w:p w14:paraId="77F9DB75" w14:textId="77777777" w:rsidR="00903C72" w:rsidRPr="005C3170" w:rsidRDefault="00903C72" w:rsidP="00B76428">
      <w:pPr>
        <w:widowControl w:val="0"/>
        <w:tabs>
          <w:tab w:val="left" w:pos="426"/>
          <w:tab w:val="left" w:pos="2880"/>
        </w:tabs>
        <w:ind w:right="4"/>
        <w:jc w:val="both"/>
        <w:rPr>
          <w:rFonts w:ascii="Arial" w:hAnsi="Arial" w:cs="Arial"/>
          <w:sz w:val="22"/>
          <w:szCs w:val="22"/>
          <w:lang w:val="es-ES"/>
        </w:rPr>
      </w:pPr>
      <w:r w:rsidRPr="005C3170">
        <w:rPr>
          <w:rFonts w:ascii="Arial" w:hAnsi="Arial" w:cs="Arial"/>
          <w:sz w:val="22"/>
          <w:szCs w:val="22"/>
          <w:lang w:val="es-ES"/>
        </w:rPr>
        <w:t>El pago de finiquito debe incluir:</w:t>
      </w:r>
    </w:p>
    <w:p w14:paraId="4764FD8E" w14:textId="77777777" w:rsidR="00903C72" w:rsidRPr="005C3170" w:rsidRDefault="00903C72" w:rsidP="00B76428">
      <w:pPr>
        <w:pStyle w:val="ListParagraph"/>
        <w:widowControl w:val="0"/>
        <w:numPr>
          <w:ilvl w:val="0"/>
          <w:numId w:val="21"/>
        </w:numPr>
        <w:tabs>
          <w:tab w:val="left" w:pos="426"/>
          <w:tab w:val="left" w:pos="2880"/>
        </w:tabs>
        <w:ind w:right="4"/>
        <w:jc w:val="both"/>
        <w:rPr>
          <w:rFonts w:cs="Arial"/>
          <w:szCs w:val="22"/>
          <w:lang w:val="es-ES"/>
        </w:rPr>
      </w:pPr>
      <w:r w:rsidRPr="005C3170">
        <w:rPr>
          <w:rFonts w:cs="Arial"/>
          <w:szCs w:val="22"/>
          <w:lang w:val="es-ES"/>
        </w:rPr>
        <w:t>Días trabajados.</w:t>
      </w:r>
    </w:p>
    <w:p w14:paraId="086019B7" w14:textId="77777777" w:rsidR="00903C72" w:rsidRPr="005C3170" w:rsidRDefault="00903C72" w:rsidP="00B76428">
      <w:pPr>
        <w:pStyle w:val="ListParagraph"/>
        <w:widowControl w:val="0"/>
        <w:numPr>
          <w:ilvl w:val="0"/>
          <w:numId w:val="21"/>
        </w:numPr>
        <w:tabs>
          <w:tab w:val="left" w:pos="426"/>
          <w:tab w:val="left" w:pos="2880"/>
        </w:tabs>
        <w:ind w:right="4"/>
        <w:jc w:val="both"/>
        <w:rPr>
          <w:rFonts w:cs="Arial"/>
          <w:szCs w:val="22"/>
          <w:lang w:val="es-ES"/>
        </w:rPr>
      </w:pPr>
      <w:r w:rsidRPr="005C3170">
        <w:rPr>
          <w:rFonts w:cs="Arial"/>
          <w:szCs w:val="22"/>
          <w:lang w:val="es-ES"/>
        </w:rPr>
        <w:t>La parte proporcional de aguinaldo.</w:t>
      </w:r>
    </w:p>
    <w:p w14:paraId="69C72EE3" w14:textId="77777777" w:rsidR="00903C72" w:rsidRPr="005C3170" w:rsidRDefault="00903C72" w:rsidP="00B76428">
      <w:pPr>
        <w:pStyle w:val="ListParagraph"/>
        <w:widowControl w:val="0"/>
        <w:numPr>
          <w:ilvl w:val="0"/>
          <w:numId w:val="21"/>
        </w:numPr>
        <w:tabs>
          <w:tab w:val="left" w:pos="426"/>
          <w:tab w:val="left" w:pos="2880"/>
        </w:tabs>
        <w:ind w:right="4"/>
        <w:jc w:val="both"/>
        <w:rPr>
          <w:rFonts w:cs="Arial"/>
          <w:szCs w:val="22"/>
          <w:lang w:val="es-ES"/>
        </w:rPr>
      </w:pPr>
      <w:r w:rsidRPr="005C3170">
        <w:rPr>
          <w:rFonts w:cs="Arial"/>
          <w:szCs w:val="22"/>
          <w:lang w:val="es-ES"/>
        </w:rPr>
        <w:t>La parte proporcional de vacaciones.</w:t>
      </w:r>
    </w:p>
    <w:p w14:paraId="195E9727" w14:textId="77777777" w:rsidR="00903C72" w:rsidRPr="005C3170" w:rsidRDefault="00903C72" w:rsidP="00B76428">
      <w:pPr>
        <w:pStyle w:val="ListParagraph"/>
        <w:widowControl w:val="0"/>
        <w:numPr>
          <w:ilvl w:val="0"/>
          <w:numId w:val="21"/>
        </w:numPr>
        <w:tabs>
          <w:tab w:val="left" w:pos="426"/>
          <w:tab w:val="left" w:pos="2880"/>
        </w:tabs>
        <w:ind w:right="4"/>
        <w:jc w:val="both"/>
        <w:rPr>
          <w:rFonts w:cs="Arial"/>
          <w:szCs w:val="22"/>
          <w:lang w:val="es-ES"/>
        </w:rPr>
      </w:pPr>
      <w:r w:rsidRPr="005C3170">
        <w:rPr>
          <w:rFonts w:cs="Arial"/>
          <w:szCs w:val="22"/>
          <w:lang w:val="es-ES"/>
        </w:rPr>
        <w:t>La parte proporcional de la prima vacacional.</w:t>
      </w:r>
    </w:p>
    <w:p w14:paraId="5CD98118" w14:textId="77777777" w:rsidR="00903C72" w:rsidRPr="005C3170" w:rsidRDefault="00903C72" w:rsidP="00B76428">
      <w:pPr>
        <w:pStyle w:val="ListParagraph"/>
        <w:widowControl w:val="0"/>
        <w:numPr>
          <w:ilvl w:val="0"/>
          <w:numId w:val="21"/>
        </w:numPr>
        <w:tabs>
          <w:tab w:val="left" w:pos="2880"/>
        </w:tabs>
        <w:ind w:right="4"/>
        <w:jc w:val="both"/>
        <w:rPr>
          <w:rFonts w:cs="Arial"/>
          <w:szCs w:val="22"/>
          <w:lang w:val="es-ES"/>
        </w:rPr>
      </w:pPr>
      <w:r w:rsidRPr="005C3170">
        <w:rPr>
          <w:rFonts w:cs="Arial"/>
          <w:szCs w:val="22"/>
          <w:lang w:val="es-ES"/>
        </w:rPr>
        <w:t>La Prima de antigüedad (</w:t>
      </w:r>
      <w:r w:rsidRPr="00801AD6">
        <w:rPr>
          <w:rFonts w:cs="Arial"/>
          <w:szCs w:val="22"/>
          <w:highlight w:val="yellow"/>
          <w:lang w:val="es-ES"/>
        </w:rPr>
        <w:t>12 días de salario por cada año trabajado) se deberá pagar a los trabajadores que tengan 15 años de servicio en la empresa.</w:t>
      </w:r>
    </w:p>
    <w:p w14:paraId="1F3A4BF7" w14:textId="77777777" w:rsidR="00903C72" w:rsidRPr="005C3170" w:rsidRDefault="00903C72" w:rsidP="00B76428">
      <w:pPr>
        <w:pStyle w:val="ListParagraph"/>
        <w:widowControl w:val="0"/>
        <w:numPr>
          <w:ilvl w:val="0"/>
          <w:numId w:val="21"/>
        </w:numPr>
        <w:tabs>
          <w:tab w:val="left" w:pos="7200"/>
        </w:tabs>
        <w:ind w:right="4"/>
        <w:jc w:val="both"/>
        <w:rPr>
          <w:rFonts w:cs="Arial"/>
          <w:szCs w:val="22"/>
          <w:lang w:val="es-ES"/>
        </w:rPr>
      </w:pPr>
      <w:r w:rsidRPr="005C3170">
        <w:rPr>
          <w:rFonts w:cs="Arial"/>
          <w:szCs w:val="22"/>
          <w:lang w:val="es-ES"/>
        </w:rPr>
        <w:t>Otras prestaciones vigentes incluidas en el contrato de trabajo o en las condiciones que regulan la relación con la empresa o patrón como son bonos, comisiones, fondo de ahorro, utilidades entre otros.</w:t>
      </w:r>
    </w:p>
    <w:p w14:paraId="1A80F8D5" w14:textId="77777777" w:rsidR="00903C72" w:rsidRPr="005C3170" w:rsidRDefault="00903C72" w:rsidP="00B76428">
      <w:pPr>
        <w:widowControl w:val="0"/>
        <w:tabs>
          <w:tab w:val="left" w:pos="7200"/>
        </w:tabs>
        <w:ind w:right="4"/>
        <w:jc w:val="both"/>
        <w:rPr>
          <w:rFonts w:ascii="Arial" w:hAnsi="Arial" w:cs="Arial"/>
          <w:sz w:val="22"/>
          <w:szCs w:val="22"/>
          <w:lang w:val="es-ES"/>
        </w:rPr>
      </w:pPr>
    </w:p>
    <w:p w14:paraId="60D6BC66" w14:textId="77777777" w:rsidR="00903C72" w:rsidRPr="005C3170" w:rsidRDefault="00903C72" w:rsidP="00B76428">
      <w:pPr>
        <w:widowControl w:val="0"/>
        <w:tabs>
          <w:tab w:val="left" w:pos="7200"/>
        </w:tabs>
        <w:ind w:right="4"/>
        <w:jc w:val="both"/>
        <w:rPr>
          <w:rFonts w:ascii="Arial" w:hAnsi="Arial" w:cs="Arial"/>
          <w:sz w:val="22"/>
          <w:szCs w:val="22"/>
          <w:lang w:val="es-ES"/>
        </w:rPr>
      </w:pPr>
      <w:r w:rsidRPr="005C3170">
        <w:rPr>
          <w:rFonts w:ascii="Arial" w:hAnsi="Arial" w:cs="Arial"/>
          <w:sz w:val="22"/>
          <w:szCs w:val="22"/>
          <w:lang w:val="es-ES"/>
        </w:rPr>
        <w:t>La Ley Federal del Trabajo establece también las condiciones de un despido injustificado y se pagara:</w:t>
      </w:r>
    </w:p>
    <w:p w14:paraId="5D7B870B" w14:textId="77777777" w:rsidR="005C3170" w:rsidRDefault="005C3170" w:rsidP="00B76428">
      <w:pPr>
        <w:widowControl w:val="0"/>
        <w:tabs>
          <w:tab w:val="left" w:pos="2880"/>
        </w:tabs>
        <w:ind w:right="4"/>
        <w:jc w:val="both"/>
        <w:rPr>
          <w:rFonts w:ascii="Arial" w:hAnsi="Arial" w:cs="Arial"/>
          <w:b/>
          <w:bCs/>
          <w:sz w:val="22"/>
          <w:szCs w:val="22"/>
          <w:lang w:val="es-ES"/>
        </w:rPr>
      </w:pPr>
    </w:p>
    <w:p w14:paraId="290677A9" w14:textId="1F460D5E" w:rsidR="00903C72" w:rsidRPr="005C3170" w:rsidRDefault="00903C72" w:rsidP="00B76428">
      <w:pPr>
        <w:widowControl w:val="0"/>
        <w:tabs>
          <w:tab w:val="left" w:pos="2880"/>
        </w:tabs>
        <w:ind w:right="4"/>
        <w:jc w:val="both"/>
        <w:rPr>
          <w:rFonts w:ascii="Arial" w:hAnsi="Arial" w:cs="Arial"/>
          <w:b/>
          <w:bCs/>
          <w:sz w:val="22"/>
          <w:szCs w:val="22"/>
          <w:lang w:val="es-ES"/>
        </w:rPr>
      </w:pPr>
      <w:r w:rsidRPr="005C3170">
        <w:rPr>
          <w:rFonts w:ascii="Arial" w:hAnsi="Arial" w:cs="Arial"/>
          <w:b/>
          <w:bCs/>
          <w:sz w:val="22"/>
          <w:szCs w:val="22"/>
          <w:lang w:val="es-ES"/>
        </w:rPr>
        <w:t>Liquidación</w:t>
      </w:r>
    </w:p>
    <w:p w14:paraId="782969BB" w14:textId="77777777" w:rsidR="00903C72" w:rsidRPr="005C3170" w:rsidRDefault="00903C72" w:rsidP="00B76428">
      <w:pPr>
        <w:widowControl w:val="0"/>
        <w:tabs>
          <w:tab w:val="left" w:pos="2880"/>
        </w:tabs>
        <w:ind w:right="4"/>
        <w:jc w:val="both"/>
        <w:rPr>
          <w:rFonts w:ascii="Arial" w:hAnsi="Arial" w:cs="Arial"/>
          <w:sz w:val="22"/>
          <w:szCs w:val="22"/>
          <w:lang w:val="es-ES"/>
        </w:rPr>
      </w:pPr>
      <w:r w:rsidRPr="005C3170">
        <w:rPr>
          <w:rFonts w:ascii="Arial" w:hAnsi="Arial" w:cs="Arial"/>
          <w:sz w:val="22"/>
          <w:szCs w:val="22"/>
          <w:lang w:val="es-ES"/>
        </w:rPr>
        <w:t xml:space="preserve">La liquidación ocurre por lo menos en estas </w:t>
      </w:r>
      <w:r w:rsidRPr="00801AD6">
        <w:rPr>
          <w:rFonts w:ascii="Arial" w:hAnsi="Arial" w:cs="Arial"/>
          <w:sz w:val="22"/>
          <w:szCs w:val="22"/>
          <w:highlight w:val="yellow"/>
          <w:lang w:val="es-ES"/>
        </w:rPr>
        <w:t>3 condiciones</w:t>
      </w:r>
      <w:r w:rsidRPr="005C3170">
        <w:rPr>
          <w:rFonts w:ascii="Arial" w:hAnsi="Arial" w:cs="Arial"/>
          <w:sz w:val="22"/>
          <w:szCs w:val="22"/>
          <w:lang w:val="es-ES"/>
        </w:rPr>
        <w:t>:</w:t>
      </w:r>
    </w:p>
    <w:p w14:paraId="67CA14E1" w14:textId="77777777" w:rsidR="00903C72" w:rsidRPr="005C3170" w:rsidRDefault="00903C72" w:rsidP="00B76428">
      <w:pPr>
        <w:widowControl w:val="0"/>
        <w:tabs>
          <w:tab w:val="left" w:pos="426"/>
          <w:tab w:val="left" w:pos="2880"/>
        </w:tabs>
        <w:ind w:left="426" w:right="4"/>
        <w:jc w:val="both"/>
        <w:rPr>
          <w:rFonts w:ascii="Arial" w:hAnsi="Arial" w:cs="Arial"/>
          <w:sz w:val="22"/>
          <w:szCs w:val="22"/>
          <w:lang w:val="es-ES"/>
        </w:rPr>
      </w:pPr>
      <w:r w:rsidRPr="005C3170">
        <w:rPr>
          <w:rFonts w:ascii="Arial" w:hAnsi="Arial" w:cs="Arial"/>
          <w:sz w:val="22"/>
          <w:szCs w:val="22"/>
          <w:lang w:val="es-ES"/>
        </w:rPr>
        <w:t xml:space="preserve">1.-La empresa rescindió tu contrato por motivos que no tienen que ver con tu desempeño, </w:t>
      </w:r>
      <w:r w:rsidRPr="005C3170">
        <w:rPr>
          <w:rFonts w:ascii="Arial" w:hAnsi="Arial" w:cs="Arial"/>
          <w:sz w:val="22"/>
          <w:szCs w:val="22"/>
          <w:lang w:val="es-ES"/>
        </w:rPr>
        <w:lastRenderedPageBreak/>
        <w:t>sino con reestructuración del área.</w:t>
      </w:r>
    </w:p>
    <w:p w14:paraId="4E8FF5F2" w14:textId="77777777" w:rsidR="00903C72" w:rsidRPr="005C3170" w:rsidRDefault="00903C72" w:rsidP="00B76428">
      <w:pPr>
        <w:widowControl w:val="0"/>
        <w:tabs>
          <w:tab w:val="left" w:pos="426"/>
          <w:tab w:val="left" w:pos="2880"/>
        </w:tabs>
        <w:ind w:right="4"/>
        <w:jc w:val="both"/>
        <w:rPr>
          <w:rFonts w:ascii="Arial" w:hAnsi="Arial" w:cs="Arial"/>
          <w:sz w:val="22"/>
          <w:szCs w:val="22"/>
          <w:lang w:val="es-ES"/>
        </w:rPr>
      </w:pPr>
      <w:r w:rsidRPr="005C3170">
        <w:rPr>
          <w:rFonts w:ascii="Arial" w:hAnsi="Arial" w:cs="Arial"/>
          <w:sz w:val="22"/>
          <w:szCs w:val="22"/>
          <w:lang w:val="es-ES"/>
        </w:rPr>
        <w:tab/>
        <w:t>2.-Cierre de la empresa o desaparición de tu posición; despido injustificado.</w:t>
      </w:r>
    </w:p>
    <w:p w14:paraId="03DB2893" w14:textId="77777777" w:rsidR="00903C72" w:rsidRPr="005C3170" w:rsidRDefault="00903C72" w:rsidP="00B76428">
      <w:pPr>
        <w:widowControl w:val="0"/>
        <w:tabs>
          <w:tab w:val="left" w:pos="426"/>
          <w:tab w:val="left" w:pos="2880"/>
        </w:tabs>
        <w:ind w:left="426" w:right="4"/>
        <w:jc w:val="both"/>
        <w:rPr>
          <w:rFonts w:ascii="Arial" w:hAnsi="Arial" w:cs="Arial"/>
          <w:sz w:val="22"/>
          <w:szCs w:val="22"/>
          <w:lang w:val="es-ES"/>
        </w:rPr>
      </w:pPr>
      <w:r w:rsidRPr="005C3170">
        <w:rPr>
          <w:rFonts w:ascii="Arial" w:hAnsi="Arial" w:cs="Arial"/>
          <w:sz w:val="22"/>
          <w:szCs w:val="22"/>
          <w:lang w:val="es-ES"/>
        </w:rPr>
        <w:t xml:space="preserve">3.-Renuncia a causa de una falta grave cometida por el patrón, </w:t>
      </w:r>
      <w:r w:rsidRPr="00801AD6">
        <w:rPr>
          <w:rFonts w:ascii="Arial" w:hAnsi="Arial" w:cs="Arial"/>
          <w:sz w:val="22"/>
          <w:szCs w:val="22"/>
          <w:highlight w:val="yellow"/>
          <w:lang w:val="es-ES"/>
        </w:rPr>
        <w:t>artículo 51 de la Ley Federal del Trabajo</w:t>
      </w:r>
      <w:r w:rsidRPr="005C3170">
        <w:rPr>
          <w:rFonts w:ascii="Arial" w:hAnsi="Arial" w:cs="Arial"/>
          <w:sz w:val="22"/>
          <w:szCs w:val="22"/>
          <w:lang w:val="es-ES"/>
        </w:rPr>
        <w:t>, como engaños, amenazas, violencia, hostigamiento, acoso sexual, reducción del salario o existencia de un peligro grave para la seguridad o salud del trabajador o familiar.</w:t>
      </w:r>
    </w:p>
    <w:p w14:paraId="09B032D9" w14:textId="77777777" w:rsidR="00903C72" w:rsidRPr="005C3170" w:rsidRDefault="00903C72" w:rsidP="00B76428">
      <w:pPr>
        <w:widowControl w:val="0"/>
        <w:tabs>
          <w:tab w:val="left" w:pos="2880"/>
        </w:tabs>
        <w:ind w:right="4"/>
        <w:jc w:val="both"/>
        <w:rPr>
          <w:rFonts w:ascii="Arial" w:hAnsi="Arial" w:cs="Arial"/>
          <w:sz w:val="22"/>
          <w:szCs w:val="22"/>
          <w:lang w:val="es-ES"/>
        </w:rPr>
      </w:pPr>
    </w:p>
    <w:p w14:paraId="479B5F16" w14:textId="77777777" w:rsidR="00903C72" w:rsidRPr="005C3170" w:rsidRDefault="00903C72" w:rsidP="00B76428">
      <w:pPr>
        <w:widowControl w:val="0"/>
        <w:tabs>
          <w:tab w:val="left" w:pos="2880"/>
        </w:tabs>
        <w:ind w:right="4"/>
        <w:jc w:val="both"/>
        <w:rPr>
          <w:rFonts w:ascii="Arial" w:hAnsi="Arial" w:cs="Arial"/>
          <w:sz w:val="22"/>
          <w:szCs w:val="22"/>
          <w:lang w:val="es-ES"/>
        </w:rPr>
      </w:pPr>
      <w:r w:rsidRPr="005C3170">
        <w:rPr>
          <w:rFonts w:ascii="Arial" w:hAnsi="Arial" w:cs="Arial"/>
          <w:sz w:val="22"/>
          <w:szCs w:val="22"/>
          <w:lang w:val="es-ES"/>
        </w:rPr>
        <w:t>El trabajador que haya sido despedido injustificadamente tendrá derecho a reclamar el pago de:</w:t>
      </w:r>
    </w:p>
    <w:p w14:paraId="2E9BA7EF" w14:textId="77777777" w:rsidR="00903C72" w:rsidRPr="005C3170" w:rsidRDefault="00903C72" w:rsidP="00B76428">
      <w:pPr>
        <w:pStyle w:val="ListParagraph"/>
        <w:widowControl w:val="0"/>
        <w:numPr>
          <w:ilvl w:val="0"/>
          <w:numId w:val="20"/>
        </w:numPr>
        <w:tabs>
          <w:tab w:val="left" w:pos="2880"/>
        </w:tabs>
        <w:ind w:right="4"/>
        <w:jc w:val="both"/>
        <w:rPr>
          <w:rFonts w:cs="Arial"/>
          <w:szCs w:val="22"/>
          <w:lang w:val="es-ES"/>
        </w:rPr>
      </w:pPr>
      <w:r w:rsidRPr="005C3170">
        <w:rPr>
          <w:rFonts w:cs="Arial"/>
          <w:szCs w:val="22"/>
          <w:lang w:val="es-ES"/>
        </w:rPr>
        <w:t>Días trabajados.</w:t>
      </w:r>
    </w:p>
    <w:p w14:paraId="2486469B" w14:textId="77777777" w:rsidR="00903C72" w:rsidRPr="005C3170" w:rsidRDefault="00903C72" w:rsidP="00B76428">
      <w:pPr>
        <w:pStyle w:val="ListParagraph"/>
        <w:widowControl w:val="0"/>
        <w:numPr>
          <w:ilvl w:val="0"/>
          <w:numId w:val="20"/>
        </w:numPr>
        <w:tabs>
          <w:tab w:val="left" w:pos="2880"/>
        </w:tabs>
        <w:ind w:right="4"/>
        <w:jc w:val="both"/>
        <w:rPr>
          <w:rFonts w:cs="Arial"/>
          <w:szCs w:val="22"/>
          <w:lang w:val="es-ES"/>
        </w:rPr>
      </w:pPr>
      <w:r w:rsidRPr="005C3170">
        <w:rPr>
          <w:rFonts w:cs="Arial"/>
          <w:szCs w:val="22"/>
          <w:lang w:val="es-ES"/>
        </w:rPr>
        <w:t>Indemnización consistente en el importe de tres meses de salario (Indemnización Constitucional).</w:t>
      </w:r>
    </w:p>
    <w:p w14:paraId="4E4F666C" w14:textId="77777777" w:rsidR="00903C72" w:rsidRPr="005C3170" w:rsidRDefault="00903C72" w:rsidP="00B76428">
      <w:pPr>
        <w:pStyle w:val="ListParagraph"/>
        <w:widowControl w:val="0"/>
        <w:numPr>
          <w:ilvl w:val="0"/>
          <w:numId w:val="20"/>
        </w:numPr>
        <w:tabs>
          <w:tab w:val="left" w:pos="2880"/>
        </w:tabs>
        <w:ind w:right="4"/>
        <w:jc w:val="both"/>
        <w:rPr>
          <w:rFonts w:cs="Arial"/>
          <w:szCs w:val="22"/>
          <w:lang w:val="es-ES"/>
        </w:rPr>
      </w:pPr>
      <w:r w:rsidRPr="005C3170">
        <w:rPr>
          <w:rFonts w:cs="Arial"/>
          <w:szCs w:val="22"/>
          <w:lang w:val="es-ES"/>
        </w:rPr>
        <w:t>La parte proporcional de aguinaldo.</w:t>
      </w:r>
    </w:p>
    <w:p w14:paraId="57192D53" w14:textId="77777777" w:rsidR="00903C72" w:rsidRPr="005C3170" w:rsidRDefault="00903C72" w:rsidP="00B76428">
      <w:pPr>
        <w:pStyle w:val="ListParagraph"/>
        <w:widowControl w:val="0"/>
        <w:numPr>
          <w:ilvl w:val="0"/>
          <w:numId w:val="20"/>
        </w:numPr>
        <w:tabs>
          <w:tab w:val="left" w:pos="2880"/>
        </w:tabs>
        <w:ind w:right="4"/>
        <w:jc w:val="both"/>
        <w:rPr>
          <w:rFonts w:cs="Arial"/>
          <w:szCs w:val="22"/>
          <w:lang w:val="es-ES"/>
        </w:rPr>
      </w:pPr>
      <w:r w:rsidRPr="005C3170">
        <w:rPr>
          <w:rFonts w:cs="Arial"/>
          <w:szCs w:val="22"/>
          <w:lang w:val="es-ES"/>
        </w:rPr>
        <w:t>La parte proporcional de vacaciones.</w:t>
      </w:r>
    </w:p>
    <w:p w14:paraId="7BECBF29" w14:textId="77777777" w:rsidR="00903C72" w:rsidRPr="005C3170" w:rsidRDefault="00903C72" w:rsidP="00B76428">
      <w:pPr>
        <w:pStyle w:val="ListParagraph"/>
        <w:widowControl w:val="0"/>
        <w:numPr>
          <w:ilvl w:val="0"/>
          <w:numId w:val="20"/>
        </w:numPr>
        <w:tabs>
          <w:tab w:val="left" w:pos="2880"/>
        </w:tabs>
        <w:ind w:right="4"/>
        <w:jc w:val="both"/>
        <w:rPr>
          <w:rFonts w:cs="Arial"/>
          <w:szCs w:val="22"/>
          <w:lang w:val="es-ES"/>
        </w:rPr>
      </w:pPr>
      <w:r w:rsidRPr="005C3170">
        <w:rPr>
          <w:rFonts w:cs="Arial"/>
          <w:szCs w:val="22"/>
          <w:lang w:val="es-ES"/>
        </w:rPr>
        <w:t>La parte proporcional de la prima vacacional.</w:t>
      </w:r>
    </w:p>
    <w:p w14:paraId="446E8B52" w14:textId="77777777" w:rsidR="00903C72" w:rsidRPr="00801AD6" w:rsidRDefault="00903C72" w:rsidP="00B76428">
      <w:pPr>
        <w:pStyle w:val="ListParagraph"/>
        <w:widowControl w:val="0"/>
        <w:numPr>
          <w:ilvl w:val="0"/>
          <w:numId w:val="20"/>
        </w:numPr>
        <w:tabs>
          <w:tab w:val="left" w:pos="2880"/>
        </w:tabs>
        <w:ind w:right="4"/>
        <w:jc w:val="both"/>
        <w:rPr>
          <w:rFonts w:cs="Arial"/>
          <w:szCs w:val="22"/>
          <w:highlight w:val="yellow"/>
          <w:lang w:val="es-ES"/>
        </w:rPr>
      </w:pPr>
      <w:r w:rsidRPr="005C3170">
        <w:rPr>
          <w:rFonts w:cs="Arial"/>
          <w:szCs w:val="22"/>
          <w:lang w:val="es-ES"/>
        </w:rPr>
        <w:t xml:space="preserve">La Prima de antigüedad </w:t>
      </w:r>
      <w:r w:rsidRPr="00801AD6">
        <w:rPr>
          <w:rFonts w:cs="Arial"/>
          <w:szCs w:val="22"/>
          <w:highlight w:val="yellow"/>
          <w:lang w:val="es-ES"/>
        </w:rPr>
        <w:t>(12 días de salario por cada año trabajado) se deberá pagar a los trabajadores que tengan 15 años de servicio en la empresa.</w:t>
      </w:r>
    </w:p>
    <w:p w14:paraId="5FE39357" w14:textId="77777777" w:rsidR="00903C72" w:rsidRPr="005C3170" w:rsidRDefault="00903C72" w:rsidP="00B76428">
      <w:pPr>
        <w:pStyle w:val="ListParagraph"/>
        <w:widowControl w:val="0"/>
        <w:numPr>
          <w:ilvl w:val="0"/>
          <w:numId w:val="20"/>
        </w:numPr>
        <w:tabs>
          <w:tab w:val="left" w:pos="2880"/>
        </w:tabs>
        <w:ind w:right="4"/>
        <w:jc w:val="both"/>
        <w:rPr>
          <w:rFonts w:cs="Arial"/>
          <w:szCs w:val="22"/>
          <w:lang w:val="es-ES"/>
        </w:rPr>
      </w:pPr>
      <w:bookmarkStart w:id="5" w:name="_GoBack"/>
      <w:bookmarkEnd w:id="5"/>
      <w:r w:rsidRPr="005C3170">
        <w:rPr>
          <w:rFonts w:cs="Arial"/>
          <w:szCs w:val="22"/>
          <w:lang w:val="es-ES"/>
        </w:rPr>
        <w:t>Otras prestaciones vigentes incluidas en el contrato de trabajo o en las condiciones que regulan la relación con la empresa o patrón como son bonos, comisiones, fondo de ahorro, utilidades entre otros.</w:t>
      </w:r>
    </w:p>
    <w:p w14:paraId="642D3BA0" w14:textId="77777777" w:rsidR="00D2232C" w:rsidRPr="005C3170" w:rsidRDefault="00D2232C" w:rsidP="00B76428">
      <w:pPr>
        <w:ind w:right="4"/>
        <w:jc w:val="both"/>
        <w:rPr>
          <w:rFonts w:ascii="Arial" w:hAnsi="Arial" w:cs="Arial"/>
          <w:b/>
          <w:bCs/>
          <w:sz w:val="22"/>
          <w:szCs w:val="22"/>
        </w:rPr>
      </w:pPr>
    </w:p>
    <w:p w14:paraId="0B4D0B61" w14:textId="77777777" w:rsidR="00903C72" w:rsidRPr="005C3170" w:rsidRDefault="00903C72" w:rsidP="00B76428">
      <w:pPr>
        <w:ind w:right="4"/>
        <w:jc w:val="both"/>
        <w:rPr>
          <w:rFonts w:ascii="Arial" w:hAnsi="Arial" w:cs="Arial"/>
          <w:b/>
          <w:bCs/>
          <w:sz w:val="22"/>
          <w:szCs w:val="22"/>
        </w:rPr>
      </w:pPr>
    </w:p>
    <w:p w14:paraId="25BA338C" w14:textId="77777777" w:rsidR="00903C72" w:rsidRPr="005C3170" w:rsidRDefault="00903C72" w:rsidP="00B76428">
      <w:pPr>
        <w:ind w:right="4"/>
        <w:jc w:val="both"/>
        <w:rPr>
          <w:rFonts w:ascii="Arial" w:hAnsi="Arial" w:cs="Arial"/>
          <w:b/>
          <w:bCs/>
          <w:sz w:val="22"/>
          <w:szCs w:val="22"/>
        </w:rPr>
      </w:pPr>
      <w:r w:rsidRPr="005C3170">
        <w:rPr>
          <w:rFonts w:ascii="Arial" w:hAnsi="Arial" w:cs="Arial"/>
          <w:b/>
          <w:bCs/>
          <w:sz w:val="22"/>
          <w:szCs w:val="22"/>
        </w:rPr>
        <w:t>FRECUENCIA</w:t>
      </w:r>
    </w:p>
    <w:p w14:paraId="73585B3F" w14:textId="77777777" w:rsidR="00903C72" w:rsidRPr="005C3170" w:rsidRDefault="00903C72" w:rsidP="00B76428">
      <w:pPr>
        <w:ind w:right="4"/>
        <w:jc w:val="both"/>
        <w:rPr>
          <w:rFonts w:ascii="Arial" w:hAnsi="Arial" w:cs="Arial"/>
          <w:bCs/>
          <w:sz w:val="22"/>
          <w:szCs w:val="22"/>
        </w:rPr>
      </w:pPr>
      <w:r w:rsidRPr="005C3170">
        <w:rPr>
          <w:rFonts w:ascii="Arial" w:hAnsi="Arial" w:cs="Arial"/>
          <w:bCs/>
          <w:sz w:val="22"/>
          <w:szCs w:val="22"/>
        </w:rPr>
        <w:t>Cada vez que se requiera nuevo personal o se presente una situación con el personal relacionada con préstamos, renuncias, contrataciones.</w:t>
      </w:r>
    </w:p>
    <w:p w14:paraId="1FB1747A" w14:textId="77777777" w:rsidR="00903C72" w:rsidRPr="005C3170" w:rsidRDefault="00903C72" w:rsidP="00B76428">
      <w:pPr>
        <w:ind w:right="4"/>
        <w:jc w:val="both"/>
        <w:rPr>
          <w:rFonts w:ascii="Arial" w:hAnsi="Arial" w:cs="Arial"/>
          <w:b/>
          <w:bCs/>
          <w:sz w:val="22"/>
          <w:szCs w:val="22"/>
        </w:rPr>
      </w:pPr>
    </w:p>
    <w:p w14:paraId="75CE3812" w14:textId="77777777" w:rsidR="00903C72" w:rsidRPr="005C3170" w:rsidRDefault="00903C72" w:rsidP="00B76428">
      <w:pPr>
        <w:ind w:right="4"/>
        <w:jc w:val="both"/>
        <w:rPr>
          <w:rFonts w:ascii="Arial" w:hAnsi="Arial" w:cs="Arial"/>
          <w:b/>
          <w:bCs/>
          <w:sz w:val="22"/>
          <w:szCs w:val="22"/>
        </w:rPr>
      </w:pPr>
      <w:r w:rsidRPr="005C3170">
        <w:rPr>
          <w:rFonts w:ascii="Arial" w:hAnsi="Arial" w:cs="Arial"/>
          <w:b/>
          <w:bCs/>
          <w:sz w:val="22"/>
          <w:szCs w:val="22"/>
        </w:rPr>
        <w:t>DOCUMENTOS RELACIONADOS</w:t>
      </w:r>
    </w:p>
    <w:p w14:paraId="0349FCE2" w14:textId="62A2608F" w:rsidR="00903C72" w:rsidRDefault="00903C72" w:rsidP="00B76428">
      <w:pPr>
        <w:pStyle w:val="ListParagraph"/>
        <w:widowControl w:val="0"/>
        <w:numPr>
          <w:ilvl w:val="0"/>
          <w:numId w:val="18"/>
        </w:numPr>
        <w:tabs>
          <w:tab w:val="left" w:pos="426"/>
          <w:tab w:val="left" w:pos="2880"/>
        </w:tabs>
        <w:ind w:left="426" w:right="4"/>
        <w:jc w:val="both"/>
        <w:rPr>
          <w:rFonts w:cs="Arial"/>
          <w:szCs w:val="22"/>
          <w:lang w:val="es-ES"/>
        </w:rPr>
      </w:pPr>
      <w:bookmarkStart w:id="6" w:name="_Hlk39289958"/>
      <w:r w:rsidRPr="005C3170">
        <w:rPr>
          <w:rFonts w:cs="Arial"/>
          <w:szCs w:val="22"/>
          <w:lang w:val="es-ES"/>
        </w:rPr>
        <w:t xml:space="preserve">Reglamento </w:t>
      </w:r>
      <w:r w:rsidR="0043350D">
        <w:rPr>
          <w:rFonts w:cs="Arial"/>
          <w:szCs w:val="22"/>
          <w:lang w:val="es-ES"/>
        </w:rPr>
        <w:t>I</w:t>
      </w:r>
      <w:r w:rsidRPr="005C3170">
        <w:rPr>
          <w:rFonts w:cs="Arial"/>
          <w:szCs w:val="22"/>
          <w:lang w:val="es-ES"/>
        </w:rPr>
        <w:t xml:space="preserve">nterno de </w:t>
      </w:r>
      <w:r w:rsidR="0043350D">
        <w:rPr>
          <w:rFonts w:cs="Arial"/>
          <w:szCs w:val="22"/>
          <w:lang w:val="es-ES"/>
        </w:rPr>
        <w:t>T</w:t>
      </w:r>
      <w:r w:rsidRPr="005C3170">
        <w:rPr>
          <w:rFonts w:cs="Arial"/>
          <w:szCs w:val="22"/>
          <w:lang w:val="es-ES"/>
        </w:rPr>
        <w:t>rabajo</w:t>
      </w:r>
      <w:r w:rsidR="0043350D">
        <w:rPr>
          <w:rFonts w:cs="Arial"/>
          <w:szCs w:val="22"/>
          <w:lang w:val="es-ES"/>
        </w:rPr>
        <w:t>.</w:t>
      </w:r>
    </w:p>
    <w:p w14:paraId="2A09A3E3" w14:textId="2B2FC4EC" w:rsidR="0057449C" w:rsidRDefault="0057449C" w:rsidP="00B76428">
      <w:pPr>
        <w:pStyle w:val="ListParagraph"/>
        <w:widowControl w:val="0"/>
        <w:numPr>
          <w:ilvl w:val="0"/>
          <w:numId w:val="18"/>
        </w:numPr>
        <w:tabs>
          <w:tab w:val="left" w:pos="426"/>
          <w:tab w:val="left" w:pos="2880"/>
        </w:tabs>
        <w:ind w:left="426" w:right="4"/>
        <w:jc w:val="both"/>
        <w:rPr>
          <w:rFonts w:cs="Arial"/>
          <w:szCs w:val="22"/>
          <w:lang w:val="es-ES"/>
        </w:rPr>
      </w:pPr>
      <w:r>
        <w:rPr>
          <w:rFonts w:cs="Arial"/>
          <w:szCs w:val="22"/>
          <w:lang w:val="es-ES"/>
        </w:rPr>
        <w:t>Contrato</w:t>
      </w:r>
      <w:r w:rsidR="0043350D">
        <w:rPr>
          <w:rFonts w:cs="Arial"/>
          <w:szCs w:val="22"/>
          <w:lang w:val="es-ES"/>
        </w:rPr>
        <w:t>.</w:t>
      </w:r>
    </w:p>
    <w:p w14:paraId="6E1753FB" w14:textId="381CF95E" w:rsidR="0057449C" w:rsidRDefault="0057449C" w:rsidP="00B76428">
      <w:pPr>
        <w:pStyle w:val="ListParagraph"/>
        <w:widowControl w:val="0"/>
        <w:numPr>
          <w:ilvl w:val="0"/>
          <w:numId w:val="18"/>
        </w:numPr>
        <w:tabs>
          <w:tab w:val="left" w:pos="426"/>
          <w:tab w:val="left" w:pos="2880"/>
        </w:tabs>
        <w:ind w:left="426" w:right="4"/>
        <w:jc w:val="both"/>
        <w:rPr>
          <w:rFonts w:cs="Arial"/>
          <w:szCs w:val="22"/>
          <w:lang w:val="es-ES"/>
        </w:rPr>
      </w:pPr>
      <w:r>
        <w:rPr>
          <w:rFonts w:cs="Arial"/>
          <w:szCs w:val="22"/>
          <w:lang w:val="es-ES"/>
        </w:rPr>
        <w:t>Aviso de protección de datos personales</w:t>
      </w:r>
      <w:r w:rsidR="0043350D">
        <w:rPr>
          <w:rFonts w:cs="Arial"/>
          <w:szCs w:val="22"/>
          <w:lang w:val="es-ES"/>
        </w:rPr>
        <w:t>.</w:t>
      </w:r>
    </w:p>
    <w:p w14:paraId="7569C959" w14:textId="4A9758A0" w:rsidR="0057449C" w:rsidRPr="005C3170" w:rsidRDefault="0057449C" w:rsidP="00B76428">
      <w:pPr>
        <w:pStyle w:val="ListParagraph"/>
        <w:widowControl w:val="0"/>
        <w:numPr>
          <w:ilvl w:val="0"/>
          <w:numId w:val="18"/>
        </w:numPr>
        <w:tabs>
          <w:tab w:val="left" w:pos="426"/>
          <w:tab w:val="left" w:pos="2880"/>
        </w:tabs>
        <w:ind w:left="426" w:right="4"/>
        <w:jc w:val="both"/>
        <w:rPr>
          <w:rFonts w:cs="Arial"/>
          <w:szCs w:val="22"/>
          <w:lang w:val="es-ES"/>
        </w:rPr>
      </w:pPr>
      <w:r>
        <w:rPr>
          <w:rFonts w:cs="Arial"/>
          <w:szCs w:val="22"/>
          <w:lang w:val="es-ES"/>
        </w:rPr>
        <w:t>Acuerdo de confidencialidad y no divulgación de información</w:t>
      </w:r>
      <w:r w:rsidR="0043350D">
        <w:rPr>
          <w:rFonts w:cs="Arial"/>
          <w:szCs w:val="22"/>
          <w:lang w:val="es-ES"/>
        </w:rPr>
        <w:t>.</w:t>
      </w:r>
    </w:p>
    <w:p w14:paraId="487724C5" w14:textId="052002ED" w:rsidR="00903C72" w:rsidRPr="0043350D" w:rsidRDefault="007C1CEA" w:rsidP="00B76428">
      <w:pPr>
        <w:pStyle w:val="ListParagraph"/>
        <w:widowControl w:val="0"/>
        <w:numPr>
          <w:ilvl w:val="0"/>
          <w:numId w:val="18"/>
        </w:numPr>
        <w:tabs>
          <w:tab w:val="left" w:pos="426"/>
          <w:tab w:val="left" w:pos="2880"/>
        </w:tabs>
        <w:ind w:left="426" w:right="4"/>
        <w:jc w:val="both"/>
        <w:rPr>
          <w:rFonts w:cs="Arial"/>
          <w:szCs w:val="22"/>
          <w:lang w:val="es-ES"/>
        </w:rPr>
      </w:pPr>
      <w:r w:rsidRPr="0043350D">
        <w:rPr>
          <w:rFonts w:cs="Arial"/>
          <w:szCs w:val="22"/>
          <w:lang w:val="es-ES"/>
        </w:rPr>
        <w:t>Acuse de</w:t>
      </w:r>
      <w:r w:rsidR="00903C72" w:rsidRPr="0043350D">
        <w:rPr>
          <w:rFonts w:cs="Arial"/>
          <w:szCs w:val="22"/>
          <w:lang w:val="es-ES"/>
        </w:rPr>
        <w:t xml:space="preserve"> recibo de documentación</w:t>
      </w:r>
      <w:r w:rsidR="0043350D">
        <w:rPr>
          <w:rFonts w:cs="Arial"/>
          <w:szCs w:val="22"/>
          <w:lang w:val="es-ES"/>
        </w:rPr>
        <w:t>.</w:t>
      </w:r>
    </w:p>
    <w:p w14:paraId="02CE4C79" w14:textId="77777777" w:rsidR="00DB22FE" w:rsidRPr="0057449C" w:rsidRDefault="00DB22FE" w:rsidP="00DB22FE">
      <w:pPr>
        <w:pStyle w:val="ListParagraph"/>
        <w:widowControl w:val="0"/>
        <w:numPr>
          <w:ilvl w:val="0"/>
          <w:numId w:val="18"/>
        </w:numPr>
        <w:tabs>
          <w:tab w:val="left" w:pos="426"/>
          <w:tab w:val="left" w:pos="2880"/>
        </w:tabs>
        <w:ind w:left="426" w:right="4"/>
        <w:jc w:val="both"/>
        <w:rPr>
          <w:rFonts w:cs="Arial"/>
          <w:szCs w:val="22"/>
          <w:lang w:val="es-ES"/>
        </w:rPr>
      </w:pPr>
      <w:r>
        <w:rPr>
          <w:rFonts w:cs="Arial"/>
          <w:szCs w:val="22"/>
          <w:lang w:val="es-ES"/>
        </w:rPr>
        <w:t>Formato de préstamo personal.</w:t>
      </w:r>
    </w:p>
    <w:p w14:paraId="09E74E21" w14:textId="17EF8A92" w:rsidR="00DB22FE" w:rsidRPr="00DB22FE" w:rsidRDefault="00903C72" w:rsidP="00B76428">
      <w:pPr>
        <w:pStyle w:val="ListParagraph"/>
        <w:widowControl w:val="0"/>
        <w:numPr>
          <w:ilvl w:val="0"/>
          <w:numId w:val="18"/>
        </w:numPr>
        <w:tabs>
          <w:tab w:val="left" w:pos="426"/>
          <w:tab w:val="left" w:pos="2880"/>
        </w:tabs>
        <w:ind w:left="426" w:right="4"/>
        <w:jc w:val="both"/>
        <w:rPr>
          <w:rFonts w:cs="Arial"/>
          <w:szCs w:val="22"/>
          <w:lang w:val="es-ES"/>
        </w:rPr>
      </w:pPr>
      <w:r w:rsidRPr="005C3170">
        <w:rPr>
          <w:rFonts w:cs="Arial"/>
          <w:szCs w:val="22"/>
          <w:lang w:val="es-ES"/>
        </w:rPr>
        <w:t>Formato de permiso</w:t>
      </w:r>
      <w:r w:rsidR="0043350D">
        <w:rPr>
          <w:rFonts w:cs="Arial"/>
          <w:szCs w:val="22"/>
          <w:lang w:val="es-ES"/>
        </w:rPr>
        <w:t>.</w:t>
      </w:r>
    </w:p>
    <w:p w14:paraId="60A8FB40" w14:textId="0004BC5E" w:rsidR="00903C72" w:rsidRPr="006C3D20" w:rsidRDefault="00903C72" w:rsidP="00B76428">
      <w:pPr>
        <w:pStyle w:val="ListParagraph"/>
        <w:widowControl w:val="0"/>
        <w:numPr>
          <w:ilvl w:val="0"/>
          <w:numId w:val="18"/>
        </w:numPr>
        <w:tabs>
          <w:tab w:val="left" w:pos="426"/>
          <w:tab w:val="left" w:pos="2880"/>
        </w:tabs>
        <w:ind w:left="426" w:right="4"/>
        <w:jc w:val="both"/>
        <w:rPr>
          <w:rFonts w:cs="Arial"/>
          <w:szCs w:val="22"/>
          <w:lang w:val="es-ES"/>
        </w:rPr>
      </w:pPr>
      <w:r w:rsidRPr="006C3D20">
        <w:rPr>
          <w:rFonts w:cs="Arial"/>
          <w:szCs w:val="22"/>
          <w:lang w:val="es-ES"/>
        </w:rPr>
        <w:t>Formato horas extras</w:t>
      </w:r>
      <w:r w:rsidR="0043350D" w:rsidRPr="006C3D20">
        <w:rPr>
          <w:rFonts w:cs="Arial"/>
          <w:szCs w:val="22"/>
          <w:lang w:val="es-ES"/>
        </w:rPr>
        <w:t>.</w:t>
      </w:r>
    </w:p>
    <w:p w14:paraId="4DBBC075" w14:textId="385F6B96" w:rsidR="00903C72" w:rsidRPr="006C3D20" w:rsidRDefault="00903C72" w:rsidP="00B76428">
      <w:pPr>
        <w:pStyle w:val="ListParagraph"/>
        <w:widowControl w:val="0"/>
        <w:numPr>
          <w:ilvl w:val="0"/>
          <w:numId w:val="18"/>
        </w:numPr>
        <w:tabs>
          <w:tab w:val="left" w:pos="426"/>
          <w:tab w:val="left" w:pos="2880"/>
        </w:tabs>
        <w:ind w:left="426" w:right="4"/>
        <w:jc w:val="both"/>
        <w:rPr>
          <w:rFonts w:cs="Arial"/>
          <w:szCs w:val="22"/>
          <w:highlight w:val="yellow"/>
          <w:lang w:val="es-ES"/>
        </w:rPr>
      </w:pPr>
      <w:r w:rsidRPr="006C3D20">
        <w:rPr>
          <w:rFonts w:cs="Arial"/>
          <w:szCs w:val="22"/>
          <w:highlight w:val="yellow"/>
          <w:lang w:val="es-ES"/>
        </w:rPr>
        <w:t>Formato carta renuncia</w:t>
      </w:r>
      <w:r w:rsidR="0043350D" w:rsidRPr="006C3D20">
        <w:rPr>
          <w:rFonts w:cs="Arial"/>
          <w:szCs w:val="22"/>
          <w:highlight w:val="yellow"/>
          <w:lang w:val="es-ES"/>
        </w:rPr>
        <w:t>.</w:t>
      </w:r>
    </w:p>
    <w:p w14:paraId="62766921" w14:textId="2900758D" w:rsidR="002B2D9D" w:rsidRDefault="00903C72" w:rsidP="0057449C">
      <w:pPr>
        <w:pStyle w:val="ListParagraph"/>
        <w:widowControl w:val="0"/>
        <w:numPr>
          <w:ilvl w:val="0"/>
          <w:numId w:val="18"/>
        </w:numPr>
        <w:tabs>
          <w:tab w:val="left" w:pos="426"/>
          <w:tab w:val="left" w:pos="2880"/>
        </w:tabs>
        <w:ind w:left="426" w:right="4"/>
        <w:jc w:val="both"/>
        <w:rPr>
          <w:rFonts w:cs="Arial"/>
          <w:szCs w:val="22"/>
          <w:lang w:val="es-ES"/>
        </w:rPr>
      </w:pPr>
      <w:r w:rsidRPr="005C3170">
        <w:rPr>
          <w:rFonts w:cs="Arial"/>
          <w:szCs w:val="22"/>
          <w:lang w:val="es-ES"/>
        </w:rPr>
        <w:t>Formato entrevista de salida</w:t>
      </w:r>
      <w:r w:rsidR="0043350D">
        <w:rPr>
          <w:rFonts w:cs="Arial"/>
          <w:szCs w:val="22"/>
          <w:lang w:val="es-ES"/>
        </w:rPr>
        <w:t>.</w:t>
      </w:r>
    </w:p>
    <w:p w14:paraId="11AA6FED" w14:textId="1AFA93B0" w:rsidR="00193CD6" w:rsidRDefault="00193CD6" w:rsidP="0057449C">
      <w:pPr>
        <w:pStyle w:val="ListParagraph"/>
        <w:widowControl w:val="0"/>
        <w:numPr>
          <w:ilvl w:val="0"/>
          <w:numId w:val="18"/>
        </w:numPr>
        <w:tabs>
          <w:tab w:val="left" w:pos="426"/>
          <w:tab w:val="left" w:pos="2880"/>
        </w:tabs>
        <w:ind w:left="426" w:right="4"/>
        <w:jc w:val="both"/>
        <w:rPr>
          <w:rFonts w:cs="Arial"/>
          <w:szCs w:val="22"/>
          <w:lang w:val="es-ES"/>
        </w:rPr>
      </w:pPr>
      <w:r>
        <w:rPr>
          <w:rFonts w:cs="Arial"/>
          <w:szCs w:val="22"/>
          <w:lang w:val="es-ES"/>
        </w:rPr>
        <w:t>Organigrama y perfil de puestos.</w:t>
      </w:r>
    </w:p>
    <w:bookmarkEnd w:id="6"/>
    <w:p w14:paraId="70D2F5E1" w14:textId="77777777" w:rsidR="00903C72" w:rsidRPr="005C3170" w:rsidRDefault="00903C72" w:rsidP="00B76428">
      <w:pPr>
        <w:pStyle w:val="ListParagraph"/>
        <w:ind w:left="426" w:right="4"/>
        <w:jc w:val="both"/>
        <w:rPr>
          <w:rFonts w:cs="Arial"/>
          <w:b/>
          <w:bCs/>
          <w:szCs w:val="22"/>
        </w:rPr>
      </w:pPr>
    </w:p>
    <w:p w14:paraId="05B4F6E5" w14:textId="77777777" w:rsidR="00903C72" w:rsidRPr="005C3170" w:rsidRDefault="00903C72" w:rsidP="00B76428">
      <w:pPr>
        <w:ind w:right="4"/>
        <w:jc w:val="both"/>
        <w:rPr>
          <w:rFonts w:ascii="Arial" w:hAnsi="Arial" w:cs="Arial"/>
          <w:b/>
          <w:bCs/>
          <w:sz w:val="22"/>
          <w:szCs w:val="22"/>
        </w:rPr>
      </w:pPr>
      <w:r w:rsidRPr="005C3170">
        <w:rPr>
          <w:rFonts w:ascii="Arial" w:hAnsi="Arial" w:cs="Arial"/>
          <w:b/>
          <w:bCs/>
          <w:sz w:val="22"/>
          <w:szCs w:val="22"/>
        </w:rPr>
        <w:t>ACCIONES CORRECTIVAS</w:t>
      </w:r>
    </w:p>
    <w:p w14:paraId="0A705735" w14:textId="77777777" w:rsidR="00903C72" w:rsidRPr="005C3170" w:rsidRDefault="00903C72" w:rsidP="00B76428">
      <w:pPr>
        <w:tabs>
          <w:tab w:val="left" w:pos="709"/>
        </w:tabs>
        <w:ind w:right="4"/>
        <w:jc w:val="both"/>
        <w:rPr>
          <w:rFonts w:ascii="Arial" w:hAnsi="Arial" w:cs="Arial"/>
          <w:sz w:val="22"/>
          <w:szCs w:val="22"/>
        </w:rPr>
      </w:pPr>
      <w:r w:rsidRPr="005C3170">
        <w:rPr>
          <w:rFonts w:ascii="Arial" w:hAnsi="Arial" w:cs="Arial"/>
          <w:sz w:val="22"/>
          <w:szCs w:val="22"/>
        </w:rPr>
        <w:t>Las acciones correctivas deberán incluir la revisión de la no conformidad, la determinación de las causas, el establecimiento de un plan de acción para hacer frente a este tipo de no conformidades y prevenir futuros incidentes, su implementación y el seguimiento; para asegurar que las acciones han resuelto el problema.</w:t>
      </w:r>
    </w:p>
    <w:p w14:paraId="12CE3F95" w14:textId="77777777" w:rsidR="00903C72" w:rsidRPr="005C3170" w:rsidRDefault="00903C72" w:rsidP="00B76428">
      <w:pPr>
        <w:ind w:right="4"/>
        <w:jc w:val="both"/>
        <w:rPr>
          <w:rFonts w:ascii="Arial" w:hAnsi="Arial" w:cs="Arial"/>
          <w:b/>
          <w:bCs/>
          <w:sz w:val="22"/>
          <w:szCs w:val="22"/>
        </w:rPr>
      </w:pPr>
    </w:p>
    <w:p w14:paraId="0D69FADE" w14:textId="77777777" w:rsidR="00903C72" w:rsidRPr="005C3170" w:rsidRDefault="00903C72" w:rsidP="00B76428">
      <w:pPr>
        <w:ind w:right="4"/>
        <w:jc w:val="both"/>
        <w:rPr>
          <w:rFonts w:ascii="Arial" w:hAnsi="Arial" w:cs="Arial"/>
          <w:b/>
          <w:bCs/>
          <w:sz w:val="22"/>
          <w:szCs w:val="22"/>
        </w:rPr>
      </w:pPr>
      <w:r w:rsidRPr="005C3170">
        <w:rPr>
          <w:rFonts w:ascii="Arial" w:hAnsi="Arial" w:cs="Arial"/>
          <w:b/>
          <w:bCs/>
          <w:sz w:val="22"/>
          <w:szCs w:val="22"/>
        </w:rPr>
        <w:t>VERIFICACIÓN</w:t>
      </w:r>
    </w:p>
    <w:p w14:paraId="1A86F1D9" w14:textId="77777777" w:rsidR="00903C72" w:rsidRPr="005C3170" w:rsidRDefault="00903C72" w:rsidP="00B76428">
      <w:pPr>
        <w:numPr>
          <w:ilvl w:val="0"/>
          <w:numId w:val="19"/>
        </w:numPr>
        <w:tabs>
          <w:tab w:val="left" w:pos="709"/>
        </w:tabs>
        <w:ind w:left="426" w:right="4" w:hanging="426"/>
        <w:jc w:val="both"/>
        <w:rPr>
          <w:rFonts w:ascii="Arial" w:hAnsi="Arial" w:cs="Arial"/>
          <w:sz w:val="22"/>
          <w:szCs w:val="22"/>
        </w:rPr>
      </w:pPr>
      <w:r w:rsidRPr="005C3170">
        <w:rPr>
          <w:rFonts w:ascii="Arial" w:hAnsi="Arial" w:cs="Arial"/>
          <w:sz w:val="22"/>
          <w:szCs w:val="22"/>
        </w:rPr>
        <w:lastRenderedPageBreak/>
        <w:t>Todos los procedimientos, documentos y políticas serán revisados antes de cada temporada o anualmente.</w:t>
      </w:r>
    </w:p>
    <w:p w14:paraId="45F8E4A1" w14:textId="77777777" w:rsidR="00903C72" w:rsidRPr="005C3170" w:rsidRDefault="00903C72" w:rsidP="00B76428">
      <w:pPr>
        <w:pStyle w:val="ListParagraph"/>
        <w:numPr>
          <w:ilvl w:val="0"/>
          <w:numId w:val="19"/>
        </w:numPr>
        <w:ind w:left="426" w:right="4" w:hanging="426"/>
        <w:jc w:val="both"/>
        <w:rPr>
          <w:rFonts w:cs="Arial"/>
          <w:szCs w:val="22"/>
          <w:lang w:val="es-ES"/>
        </w:rPr>
      </w:pPr>
      <w:r w:rsidRPr="005C3170">
        <w:rPr>
          <w:rFonts w:cs="Arial"/>
          <w:szCs w:val="22"/>
          <w:lang w:val="es-ES"/>
        </w:rPr>
        <w:t>Este documento deberá revisarse al inicio de cada temporada, anualmente como mínimo, o cuando cualquier cambio sea necesario.</w:t>
      </w:r>
    </w:p>
    <w:p w14:paraId="7867C34F" w14:textId="77777777" w:rsidR="00903C72" w:rsidRPr="005C3170" w:rsidRDefault="00903C72" w:rsidP="00B76428">
      <w:pPr>
        <w:pStyle w:val="ListParagraph"/>
        <w:numPr>
          <w:ilvl w:val="0"/>
          <w:numId w:val="19"/>
        </w:numPr>
        <w:ind w:left="426" w:right="4" w:hanging="426"/>
        <w:jc w:val="both"/>
        <w:rPr>
          <w:rFonts w:cs="Arial"/>
          <w:szCs w:val="22"/>
          <w:lang w:val="es-MX"/>
        </w:rPr>
      </w:pPr>
      <w:r w:rsidRPr="005C3170">
        <w:rPr>
          <w:rFonts w:cs="Arial"/>
          <w:szCs w:val="22"/>
          <w:lang w:val="es-MX"/>
        </w:rPr>
        <w:t xml:space="preserve">El </w:t>
      </w:r>
      <w:r w:rsidRPr="005C3170">
        <w:rPr>
          <w:rFonts w:cs="Arial"/>
          <w:color w:val="FF0000"/>
          <w:szCs w:val="22"/>
          <w:u w:val="single"/>
          <w:lang w:val="es-MX"/>
        </w:rPr>
        <w:t>Gerente General</w:t>
      </w:r>
      <w:r w:rsidRPr="005C3170">
        <w:rPr>
          <w:rFonts w:cs="Arial"/>
          <w:szCs w:val="22"/>
          <w:lang w:val="es-MX"/>
        </w:rPr>
        <w:t xml:space="preserve"> en conjunto con el personal involucrado, tendrán que revisar anualmente la eficacia y aplicabilidad de este documento.</w:t>
      </w:r>
    </w:p>
    <w:p w14:paraId="3FBCB133" w14:textId="6E1CA53F" w:rsidR="00903C72" w:rsidRPr="005C3170" w:rsidRDefault="00903C72" w:rsidP="00B76428">
      <w:pPr>
        <w:ind w:right="4"/>
        <w:rPr>
          <w:rFonts w:ascii="Arial" w:hAnsi="Arial" w:cs="Arial"/>
          <w:sz w:val="22"/>
          <w:szCs w:val="22"/>
        </w:rPr>
      </w:pPr>
    </w:p>
    <w:p w14:paraId="444208A7" w14:textId="77777777" w:rsidR="003618C9" w:rsidRPr="005C3170" w:rsidRDefault="003618C9" w:rsidP="00B76428">
      <w:pPr>
        <w:ind w:right="4"/>
        <w:rPr>
          <w:rFonts w:ascii="Arial" w:hAnsi="Arial" w:cs="Arial"/>
          <w:sz w:val="22"/>
          <w:szCs w:val="22"/>
        </w:rPr>
      </w:pPr>
    </w:p>
    <w:p w14:paraId="2381F197" w14:textId="4B1DEF1E" w:rsidR="003618C9" w:rsidRPr="005C3170" w:rsidRDefault="003618C9" w:rsidP="00B76428">
      <w:pPr>
        <w:ind w:right="4"/>
        <w:rPr>
          <w:rFonts w:ascii="Arial" w:hAnsi="Arial" w:cs="Arial"/>
          <w:sz w:val="22"/>
          <w:szCs w:val="22"/>
        </w:rPr>
      </w:pPr>
    </w:p>
    <w:p w14:paraId="566B33C1" w14:textId="69AD557E" w:rsidR="003618C9" w:rsidRPr="005C3170" w:rsidRDefault="003618C9" w:rsidP="00B76428">
      <w:pPr>
        <w:ind w:right="4"/>
        <w:rPr>
          <w:rFonts w:ascii="Arial" w:hAnsi="Arial" w:cs="Arial"/>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3618C9" w:rsidRPr="005C3170" w14:paraId="4CB13559" w14:textId="77777777" w:rsidTr="003618C9">
        <w:tc>
          <w:tcPr>
            <w:tcW w:w="4675" w:type="dxa"/>
          </w:tcPr>
          <w:p w14:paraId="7D23B2D6" w14:textId="0A8FDC7D" w:rsidR="003618C9" w:rsidRPr="005C3170" w:rsidRDefault="003618C9" w:rsidP="00B76428">
            <w:pPr>
              <w:ind w:right="4"/>
              <w:rPr>
                <w:rFonts w:ascii="Arial" w:hAnsi="Arial" w:cs="Arial"/>
                <w:sz w:val="22"/>
                <w:szCs w:val="22"/>
              </w:rPr>
            </w:pPr>
            <w:r w:rsidRPr="005C3170">
              <w:rPr>
                <w:rFonts w:ascii="Arial" w:hAnsi="Arial" w:cs="Arial"/>
                <w:sz w:val="22"/>
                <w:szCs w:val="22"/>
              </w:rPr>
              <w:t>Revisó: ___________________________</w:t>
            </w:r>
          </w:p>
          <w:p w14:paraId="1CB70CAB" w14:textId="23B5A1EE" w:rsidR="003618C9" w:rsidRPr="005C3170" w:rsidRDefault="003618C9" w:rsidP="00B76428">
            <w:pPr>
              <w:ind w:right="4"/>
              <w:rPr>
                <w:rFonts w:ascii="Arial" w:hAnsi="Arial" w:cs="Arial"/>
                <w:sz w:val="22"/>
                <w:szCs w:val="22"/>
              </w:rPr>
            </w:pPr>
            <w:r w:rsidRPr="005C3170">
              <w:rPr>
                <w:rFonts w:ascii="Arial" w:hAnsi="Arial" w:cs="Arial"/>
                <w:sz w:val="22"/>
                <w:szCs w:val="22"/>
              </w:rPr>
              <w:t xml:space="preserve">Responsable de Dpto. de RH </w:t>
            </w:r>
          </w:p>
        </w:tc>
        <w:tc>
          <w:tcPr>
            <w:tcW w:w="4675" w:type="dxa"/>
          </w:tcPr>
          <w:p w14:paraId="20E4A6F1" w14:textId="77777777" w:rsidR="003618C9" w:rsidRPr="005C3170" w:rsidRDefault="003618C9" w:rsidP="00B76428">
            <w:pPr>
              <w:ind w:right="4"/>
              <w:rPr>
                <w:rFonts w:ascii="Arial" w:hAnsi="Arial" w:cs="Arial"/>
                <w:sz w:val="22"/>
                <w:szCs w:val="22"/>
              </w:rPr>
            </w:pPr>
            <w:r w:rsidRPr="005C3170">
              <w:rPr>
                <w:rFonts w:ascii="Arial" w:hAnsi="Arial" w:cs="Arial"/>
                <w:sz w:val="22"/>
                <w:szCs w:val="22"/>
              </w:rPr>
              <w:t>Aprobó: _____________________________</w:t>
            </w:r>
          </w:p>
          <w:p w14:paraId="356DB478" w14:textId="6C77AA6C" w:rsidR="003618C9" w:rsidRPr="005C3170" w:rsidRDefault="003618C9" w:rsidP="00B76428">
            <w:pPr>
              <w:ind w:right="4"/>
              <w:rPr>
                <w:rFonts w:ascii="Arial" w:hAnsi="Arial" w:cs="Arial"/>
                <w:sz w:val="22"/>
                <w:szCs w:val="22"/>
              </w:rPr>
            </w:pPr>
            <w:r w:rsidRPr="005C3170">
              <w:rPr>
                <w:rFonts w:ascii="Arial" w:hAnsi="Arial" w:cs="Arial"/>
                <w:sz w:val="22"/>
                <w:szCs w:val="22"/>
              </w:rPr>
              <w:t>Gerente General</w:t>
            </w:r>
          </w:p>
        </w:tc>
      </w:tr>
    </w:tbl>
    <w:p w14:paraId="39B5AF92" w14:textId="77777777" w:rsidR="003618C9" w:rsidRPr="005C3170" w:rsidRDefault="003618C9" w:rsidP="00B76428">
      <w:pPr>
        <w:ind w:right="4"/>
        <w:rPr>
          <w:rFonts w:ascii="Arial" w:hAnsi="Arial" w:cs="Arial"/>
          <w:sz w:val="22"/>
          <w:szCs w:val="22"/>
        </w:rPr>
      </w:pPr>
    </w:p>
    <w:p w14:paraId="0F85FD83" w14:textId="77777777" w:rsidR="00903C72" w:rsidRPr="005C3170" w:rsidRDefault="00903C72" w:rsidP="00B76428">
      <w:pPr>
        <w:ind w:right="4"/>
        <w:rPr>
          <w:rFonts w:ascii="Arial" w:hAnsi="Arial" w:cs="Arial"/>
          <w:sz w:val="22"/>
          <w:szCs w:val="22"/>
        </w:rPr>
      </w:pPr>
    </w:p>
    <w:p w14:paraId="17EC79D0" w14:textId="17B45BAA" w:rsidR="00A42397" w:rsidRPr="005C3170" w:rsidRDefault="00A42397" w:rsidP="00B76428">
      <w:pPr>
        <w:ind w:right="4"/>
        <w:rPr>
          <w:rFonts w:ascii="Arial" w:hAnsi="Arial" w:cs="Arial"/>
          <w:sz w:val="22"/>
          <w:szCs w:val="22"/>
        </w:rPr>
      </w:pPr>
    </w:p>
    <w:sectPr w:rsidR="00A42397" w:rsidRPr="005C3170" w:rsidSect="00492DD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685E24" w14:textId="77777777" w:rsidR="00BE33EA" w:rsidRDefault="00BE33EA" w:rsidP="001142BB">
      <w:r>
        <w:separator/>
      </w:r>
    </w:p>
  </w:endnote>
  <w:endnote w:type="continuationSeparator" w:id="0">
    <w:p w14:paraId="5075E502" w14:textId="77777777" w:rsidR="00BE33EA" w:rsidRDefault="00BE33EA" w:rsidP="00114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Roman">
    <w:panose1 w:val="00000000000000000000"/>
    <w:charset w:val="00"/>
    <w:family w:val="auto"/>
    <w:pitch w:val="variable"/>
    <w:sig w:usb0="E00002FF" w:usb1="5000205A"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BBAAA0" w14:textId="5EC28217" w:rsidR="00142495" w:rsidRPr="00142495" w:rsidRDefault="00142495" w:rsidP="00142495">
    <w:pPr>
      <w:pStyle w:val="Footer"/>
      <w:jc w:val="right"/>
      <w:rPr>
        <w:rFonts w:ascii="Arial" w:hAnsi="Arial" w:cs="Arial"/>
        <w:sz w:val="22"/>
        <w:szCs w:val="22"/>
      </w:rPr>
    </w:pPr>
    <w:r w:rsidRPr="006B5AE1">
      <w:rPr>
        <w:rFonts w:ascii="Arial" w:hAnsi="Arial" w:cs="Arial"/>
        <w:color w:val="FF0000"/>
        <w:sz w:val="22"/>
        <w:szCs w:val="22"/>
        <w:lang w:val="es-ES"/>
      </w:rPr>
      <w:t>NOMBRE DE LA EMPRESA</w:t>
    </w:r>
    <w:r w:rsidRPr="00142495">
      <w:rPr>
        <w:rFonts w:ascii="Arial" w:hAnsi="Arial" w:cs="Arial"/>
        <w:sz w:val="22"/>
        <w:szCs w:val="22"/>
        <w:lang w:val="es-ES"/>
      </w:rPr>
      <w:t xml:space="preserve">                 </w:t>
    </w:r>
    <w:r>
      <w:rPr>
        <w:rFonts w:ascii="Arial" w:hAnsi="Arial" w:cs="Arial"/>
        <w:sz w:val="22"/>
        <w:szCs w:val="22"/>
        <w:lang w:val="es-ES"/>
      </w:rPr>
      <w:t xml:space="preserve">   </w:t>
    </w:r>
    <w:r w:rsidRPr="00142495">
      <w:rPr>
        <w:rFonts w:ascii="Arial" w:hAnsi="Arial" w:cs="Arial"/>
        <w:sz w:val="22"/>
        <w:szCs w:val="22"/>
        <w:lang w:val="es-ES"/>
      </w:rPr>
      <w:t xml:space="preserve">              Página </w:t>
    </w:r>
    <w:r w:rsidRPr="00142495">
      <w:rPr>
        <w:rFonts w:ascii="Arial" w:hAnsi="Arial" w:cs="Arial"/>
        <w:sz w:val="22"/>
        <w:szCs w:val="22"/>
      </w:rPr>
      <w:fldChar w:fldCharType="begin"/>
    </w:r>
    <w:r w:rsidRPr="00142495">
      <w:rPr>
        <w:rFonts w:ascii="Arial" w:hAnsi="Arial" w:cs="Arial"/>
        <w:sz w:val="22"/>
        <w:szCs w:val="22"/>
      </w:rPr>
      <w:instrText>PAGE  \* Arabic  \* MERGEFORMAT</w:instrText>
    </w:r>
    <w:r w:rsidRPr="00142495">
      <w:rPr>
        <w:rFonts w:ascii="Arial" w:hAnsi="Arial" w:cs="Arial"/>
        <w:sz w:val="22"/>
        <w:szCs w:val="22"/>
      </w:rPr>
      <w:fldChar w:fldCharType="separate"/>
    </w:r>
    <w:r w:rsidR="006B5AE1" w:rsidRPr="006B5AE1">
      <w:rPr>
        <w:rFonts w:ascii="Arial" w:hAnsi="Arial" w:cs="Arial"/>
        <w:noProof/>
        <w:sz w:val="22"/>
        <w:szCs w:val="22"/>
        <w:lang w:val="es-ES"/>
      </w:rPr>
      <w:t>7</w:t>
    </w:r>
    <w:r w:rsidRPr="00142495">
      <w:rPr>
        <w:rFonts w:ascii="Arial" w:hAnsi="Arial" w:cs="Arial"/>
        <w:sz w:val="22"/>
        <w:szCs w:val="22"/>
      </w:rPr>
      <w:fldChar w:fldCharType="end"/>
    </w:r>
    <w:r w:rsidRPr="00142495">
      <w:rPr>
        <w:rFonts w:ascii="Arial" w:hAnsi="Arial" w:cs="Arial"/>
        <w:sz w:val="22"/>
        <w:szCs w:val="22"/>
        <w:lang w:val="es-ES"/>
      </w:rPr>
      <w:t xml:space="preserve"> de </w:t>
    </w:r>
    <w:r w:rsidRPr="00142495">
      <w:rPr>
        <w:rFonts w:ascii="Arial" w:hAnsi="Arial" w:cs="Arial"/>
        <w:sz w:val="22"/>
        <w:szCs w:val="22"/>
      </w:rPr>
      <w:fldChar w:fldCharType="begin"/>
    </w:r>
    <w:r w:rsidRPr="00142495">
      <w:rPr>
        <w:rFonts w:ascii="Arial" w:hAnsi="Arial" w:cs="Arial"/>
        <w:sz w:val="22"/>
        <w:szCs w:val="22"/>
      </w:rPr>
      <w:instrText>NUMPAGES  \* Arabic  \* MERGEFORMAT</w:instrText>
    </w:r>
    <w:r w:rsidRPr="00142495">
      <w:rPr>
        <w:rFonts w:ascii="Arial" w:hAnsi="Arial" w:cs="Arial"/>
        <w:sz w:val="22"/>
        <w:szCs w:val="22"/>
      </w:rPr>
      <w:fldChar w:fldCharType="separate"/>
    </w:r>
    <w:r w:rsidR="006B5AE1" w:rsidRPr="006B5AE1">
      <w:rPr>
        <w:rFonts w:ascii="Arial" w:hAnsi="Arial" w:cs="Arial"/>
        <w:noProof/>
        <w:sz w:val="22"/>
        <w:szCs w:val="22"/>
        <w:lang w:val="es-ES"/>
      </w:rPr>
      <w:t>7</w:t>
    </w:r>
    <w:r w:rsidRPr="00142495">
      <w:rPr>
        <w:rFonts w:ascii="Arial" w:hAnsi="Arial" w:cs="Arial"/>
        <w:sz w:val="22"/>
        <w:szCs w:val="22"/>
      </w:rPr>
      <w:fldChar w:fldCharType="end"/>
    </w:r>
  </w:p>
  <w:p w14:paraId="12510DFF" w14:textId="1FD0A0F5" w:rsidR="00A42397" w:rsidRPr="001142BB" w:rsidRDefault="00A42397">
    <w:pPr>
      <w:pStyle w:val="Footer"/>
      <w:rPr>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C91E9E" w14:textId="77777777" w:rsidR="00BE33EA" w:rsidRDefault="00BE33EA" w:rsidP="001142BB">
      <w:r>
        <w:separator/>
      </w:r>
    </w:p>
  </w:footnote>
  <w:footnote w:type="continuationSeparator" w:id="0">
    <w:p w14:paraId="0DAF9519" w14:textId="77777777" w:rsidR="00BE33EA" w:rsidRDefault="00BE33EA" w:rsidP="00114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23"/>
      <w:gridCol w:w="4653"/>
      <w:gridCol w:w="1329"/>
      <w:gridCol w:w="1545"/>
    </w:tblGrid>
    <w:tr w:rsidR="00A42397" w:rsidRPr="001142BB" w14:paraId="5D6A8D73" w14:textId="77777777" w:rsidTr="00A42397">
      <w:trPr>
        <w:trHeight w:val="416"/>
      </w:trPr>
      <w:tc>
        <w:tcPr>
          <w:tcW w:w="1823" w:type="dxa"/>
          <w:vMerge w:val="restart"/>
          <w:vAlign w:val="center"/>
        </w:tcPr>
        <w:p w14:paraId="329DBAAB" w14:textId="4C6C3E15" w:rsidR="00A42397" w:rsidRPr="00D42A42" w:rsidRDefault="00A42397" w:rsidP="00A42397">
          <w:pPr>
            <w:jc w:val="center"/>
            <w:rPr>
              <w:rFonts w:ascii="Arial" w:hAnsi="Arial"/>
              <w:sz w:val="22"/>
              <w:szCs w:val="22"/>
              <w:lang w:val="en-AU"/>
            </w:rPr>
          </w:pPr>
          <w:r w:rsidRPr="00D42A42">
            <w:rPr>
              <w:rFonts w:ascii="Arial" w:hAnsi="Arial"/>
              <w:color w:val="FF0000"/>
              <w:sz w:val="22"/>
              <w:szCs w:val="22"/>
              <w:lang w:val="en-AU"/>
            </w:rPr>
            <w:t>LOGO</w:t>
          </w:r>
          <w:r w:rsidR="006B5AE1">
            <w:rPr>
              <w:rFonts w:ascii="Arial" w:hAnsi="Arial"/>
              <w:color w:val="FF0000"/>
              <w:sz w:val="22"/>
              <w:szCs w:val="22"/>
              <w:lang w:val="en-AU"/>
            </w:rPr>
            <w:t>TIPO DE LA EMPRESA</w:t>
          </w:r>
        </w:p>
      </w:tc>
      <w:tc>
        <w:tcPr>
          <w:tcW w:w="4653" w:type="dxa"/>
          <w:tcBorders>
            <w:bottom w:val="single" w:sz="4" w:space="0" w:color="000000"/>
          </w:tcBorders>
          <w:vAlign w:val="center"/>
        </w:tcPr>
        <w:p w14:paraId="680F025E" w14:textId="7C827EA6" w:rsidR="00A42397" w:rsidRPr="00D42A42" w:rsidRDefault="006B5AE1" w:rsidP="00A42397">
          <w:pPr>
            <w:jc w:val="center"/>
            <w:rPr>
              <w:rFonts w:ascii="Arial" w:hAnsi="Arial"/>
              <w:bCs/>
              <w:color w:val="FF0000"/>
              <w:sz w:val="22"/>
              <w:szCs w:val="22"/>
              <w:lang w:val="es-ES"/>
            </w:rPr>
          </w:pPr>
          <w:r w:rsidRPr="00D42A42">
            <w:rPr>
              <w:rFonts w:ascii="Arial" w:hAnsi="Arial" w:cs="Arial"/>
              <w:bCs/>
              <w:color w:val="FF0000"/>
              <w:sz w:val="22"/>
              <w:szCs w:val="22"/>
              <w:lang w:val="es-ES"/>
            </w:rPr>
            <w:t>NOMBRE DE LA EMPRESA</w:t>
          </w:r>
        </w:p>
      </w:tc>
      <w:tc>
        <w:tcPr>
          <w:tcW w:w="1329" w:type="dxa"/>
          <w:tcBorders>
            <w:bottom w:val="single" w:sz="4" w:space="0" w:color="000000"/>
          </w:tcBorders>
          <w:vAlign w:val="center"/>
        </w:tcPr>
        <w:p w14:paraId="22DABE98" w14:textId="77777777" w:rsidR="00A42397" w:rsidRPr="00D42A42" w:rsidRDefault="00A42397" w:rsidP="00A42397">
          <w:pPr>
            <w:jc w:val="center"/>
            <w:rPr>
              <w:rFonts w:ascii="Arial" w:hAnsi="Arial" w:cs="Arial"/>
              <w:bCs/>
              <w:color w:val="000000" w:themeColor="text1"/>
              <w:sz w:val="22"/>
              <w:szCs w:val="22"/>
              <w:lang w:val="es-ES"/>
            </w:rPr>
          </w:pPr>
          <w:r w:rsidRPr="00D42A42">
            <w:rPr>
              <w:rFonts w:ascii="Arial" w:hAnsi="Arial" w:cs="Arial"/>
              <w:bCs/>
              <w:color w:val="000000" w:themeColor="text1"/>
              <w:sz w:val="22"/>
              <w:szCs w:val="22"/>
              <w:lang w:val="es-ES"/>
            </w:rPr>
            <w:t>Revisión</w:t>
          </w:r>
        </w:p>
      </w:tc>
      <w:tc>
        <w:tcPr>
          <w:tcW w:w="1545" w:type="dxa"/>
          <w:tcBorders>
            <w:bottom w:val="single" w:sz="4" w:space="0" w:color="000000"/>
          </w:tcBorders>
          <w:vAlign w:val="center"/>
        </w:tcPr>
        <w:p w14:paraId="3CCE9D05" w14:textId="77777777" w:rsidR="00A42397" w:rsidRPr="00D42A42" w:rsidRDefault="00A42397" w:rsidP="00A42397">
          <w:pPr>
            <w:jc w:val="center"/>
            <w:rPr>
              <w:rFonts w:ascii="Arial" w:hAnsi="Arial" w:cs="Arial"/>
              <w:bCs/>
              <w:color w:val="000000" w:themeColor="text1"/>
              <w:sz w:val="22"/>
              <w:szCs w:val="22"/>
              <w:lang w:val="es-ES"/>
            </w:rPr>
          </w:pPr>
        </w:p>
      </w:tc>
    </w:tr>
    <w:tr w:rsidR="00A42397" w:rsidRPr="003C438F" w14:paraId="55ABF403" w14:textId="77777777" w:rsidTr="00A42397">
      <w:trPr>
        <w:trHeight w:val="440"/>
      </w:trPr>
      <w:tc>
        <w:tcPr>
          <w:tcW w:w="1823" w:type="dxa"/>
          <w:vMerge/>
          <w:vAlign w:val="center"/>
        </w:tcPr>
        <w:p w14:paraId="5BC15D4D" w14:textId="77777777" w:rsidR="00A42397" w:rsidRPr="00D42A42" w:rsidRDefault="00A42397" w:rsidP="00A42397">
          <w:pPr>
            <w:jc w:val="center"/>
            <w:rPr>
              <w:rFonts w:ascii="Arial" w:hAnsi="Arial"/>
              <w:sz w:val="22"/>
              <w:szCs w:val="22"/>
              <w:lang w:val="es-ES"/>
            </w:rPr>
          </w:pPr>
        </w:p>
      </w:tc>
      <w:tc>
        <w:tcPr>
          <w:tcW w:w="4653" w:type="dxa"/>
          <w:tcBorders>
            <w:bottom w:val="single" w:sz="4" w:space="0" w:color="000000"/>
          </w:tcBorders>
          <w:vAlign w:val="center"/>
        </w:tcPr>
        <w:p w14:paraId="24253BB9" w14:textId="34698648" w:rsidR="00A42397" w:rsidRPr="00D42A42" w:rsidRDefault="006B5AE1" w:rsidP="00A42397">
          <w:pPr>
            <w:jc w:val="center"/>
            <w:rPr>
              <w:rFonts w:ascii="Arial" w:hAnsi="Arial" w:cs="Arial"/>
              <w:bCs/>
              <w:color w:val="FF0000"/>
              <w:sz w:val="22"/>
              <w:szCs w:val="22"/>
              <w:lang w:val="es-ES"/>
            </w:rPr>
          </w:pPr>
          <w:r w:rsidRPr="00D42A42">
            <w:rPr>
              <w:rFonts w:ascii="Arial" w:hAnsi="Arial" w:cs="Arial"/>
              <w:bCs/>
              <w:color w:val="FF0000"/>
              <w:sz w:val="22"/>
              <w:szCs w:val="22"/>
              <w:lang w:val="es-ES"/>
            </w:rPr>
            <w:t>DIRECCIÓN</w:t>
          </w:r>
        </w:p>
      </w:tc>
      <w:tc>
        <w:tcPr>
          <w:tcW w:w="1329" w:type="dxa"/>
          <w:tcBorders>
            <w:bottom w:val="single" w:sz="4" w:space="0" w:color="000000"/>
          </w:tcBorders>
          <w:vAlign w:val="center"/>
        </w:tcPr>
        <w:p w14:paraId="4370FF80" w14:textId="77777777" w:rsidR="00A42397" w:rsidRPr="00D42A42" w:rsidRDefault="00A42397" w:rsidP="00A42397">
          <w:pPr>
            <w:jc w:val="center"/>
            <w:rPr>
              <w:rFonts w:ascii="Arial" w:hAnsi="Arial" w:cs="Arial"/>
              <w:bCs/>
              <w:color w:val="000000" w:themeColor="text1"/>
              <w:sz w:val="22"/>
              <w:szCs w:val="22"/>
              <w:lang w:val="es-ES"/>
            </w:rPr>
          </w:pPr>
          <w:r w:rsidRPr="00D42A42">
            <w:rPr>
              <w:rFonts w:ascii="Arial" w:hAnsi="Arial" w:cs="Arial"/>
              <w:bCs/>
              <w:color w:val="000000" w:themeColor="text1"/>
              <w:sz w:val="22"/>
              <w:szCs w:val="22"/>
              <w:lang w:val="es-ES"/>
            </w:rPr>
            <w:t>Aprobación</w:t>
          </w:r>
        </w:p>
      </w:tc>
      <w:tc>
        <w:tcPr>
          <w:tcW w:w="1545" w:type="dxa"/>
          <w:tcBorders>
            <w:bottom w:val="single" w:sz="4" w:space="0" w:color="000000"/>
          </w:tcBorders>
          <w:vAlign w:val="center"/>
        </w:tcPr>
        <w:p w14:paraId="61069C6D" w14:textId="77777777" w:rsidR="00A42397" w:rsidRPr="00D42A42" w:rsidRDefault="00A42397" w:rsidP="00A42397">
          <w:pPr>
            <w:jc w:val="center"/>
            <w:rPr>
              <w:rFonts w:ascii="Arial" w:hAnsi="Arial" w:cs="Arial"/>
              <w:bCs/>
              <w:sz w:val="22"/>
              <w:szCs w:val="22"/>
              <w:lang w:val="es-ES"/>
            </w:rPr>
          </w:pPr>
        </w:p>
      </w:tc>
    </w:tr>
    <w:tr w:rsidR="00A42397" w:rsidRPr="001142BB" w14:paraId="3BC21501" w14:textId="77777777" w:rsidTr="00DE4240">
      <w:trPr>
        <w:trHeight w:val="809"/>
      </w:trPr>
      <w:tc>
        <w:tcPr>
          <w:tcW w:w="1823" w:type="dxa"/>
          <w:vMerge/>
          <w:tcBorders>
            <w:bottom w:val="single" w:sz="4" w:space="0" w:color="000000"/>
          </w:tcBorders>
          <w:vAlign w:val="center"/>
        </w:tcPr>
        <w:p w14:paraId="40BCFEF1" w14:textId="77777777" w:rsidR="00A42397" w:rsidRPr="00D42A42" w:rsidRDefault="00A42397" w:rsidP="00A42397">
          <w:pPr>
            <w:jc w:val="center"/>
            <w:rPr>
              <w:rFonts w:ascii="Arial" w:hAnsi="Arial"/>
              <w:noProof/>
              <w:sz w:val="22"/>
              <w:szCs w:val="22"/>
              <w:lang w:val="es-ES"/>
            </w:rPr>
          </w:pPr>
        </w:p>
      </w:tc>
      <w:tc>
        <w:tcPr>
          <w:tcW w:w="4653" w:type="dxa"/>
          <w:tcBorders>
            <w:bottom w:val="single" w:sz="4" w:space="0" w:color="000000"/>
          </w:tcBorders>
          <w:vAlign w:val="center"/>
        </w:tcPr>
        <w:p w14:paraId="2D8D33F3" w14:textId="43C169A0" w:rsidR="006B5CEF" w:rsidRPr="00B76428" w:rsidRDefault="003D3796" w:rsidP="00A42397">
          <w:pPr>
            <w:widowControl w:val="0"/>
            <w:autoSpaceDE w:val="0"/>
            <w:autoSpaceDN w:val="0"/>
            <w:adjustRightInd w:val="0"/>
            <w:jc w:val="center"/>
            <w:rPr>
              <w:rFonts w:ascii="Arial" w:hAnsi="Arial" w:cs="Times-Roman"/>
              <w:b/>
              <w:color w:val="000000" w:themeColor="text1"/>
              <w:sz w:val="22"/>
              <w:szCs w:val="22"/>
              <w:lang w:val="es-ES_tradnl"/>
            </w:rPr>
          </w:pPr>
          <w:r w:rsidRPr="00B76428">
            <w:rPr>
              <w:rFonts w:ascii="Arial" w:hAnsi="Arial" w:cs="Times-Roman"/>
              <w:b/>
              <w:color w:val="000000" w:themeColor="text1"/>
              <w:sz w:val="22"/>
              <w:szCs w:val="22"/>
              <w:lang w:val="es-ES_tradnl"/>
            </w:rPr>
            <w:t xml:space="preserve">Procedimiento </w:t>
          </w:r>
          <w:r w:rsidR="00B76428">
            <w:rPr>
              <w:rFonts w:ascii="Arial" w:hAnsi="Arial" w:cs="Times-Roman"/>
              <w:b/>
              <w:color w:val="000000" w:themeColor="text1"/>
              <w:sz w:val="22"/>
              <w:szCs w:val="22"/>
              <w:lang w:val="es-ES_tradnl"/>
            </w:rPr>
            <w:t xml:space="preserve">de </w:t>
          </w:r>
          <w:r w:rsidR="006B5CEF">
            <w:rPr>
              <w:rFonts w:ascii="Arial" w:hAnsi="Arial" w:cs="Times-Roman"/>
              <w:b/>
              <w:color w:val="000000" w:themeColor="text1"/>
              <w:sz w:val="22"/>
              <w:szCs w:val="22"/>
              <w:lang w:val="es-ES_tradnl"/>
            </w:rPr>
            <w:t>c</w:t>
          </w:r>
          <w:r w:rsidRPr="00B76428">
            <w:rPr>
              <w:rFonts w:ascii="Arial" w:hAnsi="Arial" w:cs="Times-Roman"/>
              <w:b/>
              <w:color w:val="000000" w:themeColor="text1"/>
              <w:sz w:val="22"/>
              <w:szCs w:val="22"/>
              <w:lang w:val="es-ES_tradnl"/>
            </w:rPr>
            <w:t>ontratación</w:t>
          </w:r>
          <w:r w:rsidR="006B5CEF">
            <w:rPr>
              <w:rFonts w:ascii="Arial" w:hAnsi="Arial" w:cs="Times-Roman"/>
              <w:b/>
              <w:color w:val="000000" w:themeColor="text1"/>
              <w:sz w:val="22"/>
              <w:szCs w:val="22"/>
              <w:lang w:val="es-ES_tradnl"/>
            </w:rPr>
            <w:t>, renuncia y finiquito.</w:t>
          </w:r>
        </w:p>
      </w:tc>
      <w:tc>
        <w:tcPr>
          <w:tcW w:w="1329" w:type="dxa"/>
          <w:tcBorders>
            <w:bottom w:val="single" w:sz="4" w:space="0" w:color="000000"/>
          </w:tcBorders>
          <w:vAlign w:val="center"/>
        </w:tcPr>
        <w:p w14:paraId="1D0EC74C" w14:textId="77777777" w:rsidR="00A42397" w:rsidRPr="00D42A42" w:rsidRDefault="00A42397" w:rsidP="00A42397">
          <w:pPr>
            <w:widowControl w:val="0"/>
            <w:autoSpaceDE w:val="0"/>
            <w:autoSpaceDN w:val="0"/>
            <w:adjustRightInd w:val="0"/>
            <w:jc w:val="center"/>
            <w:rPr>
              <w:rFonts w:ascii="Arial" w:hAnsi="Arial" w:cs="Times-Roman"/>
              <w:bCs/>
              <w:color w:val="000000" w:themeColor="text1"/>
              <w:sz w:val="22"/>
              <w:szCs w:val="22"/>
              <w:lang w:val="es-ES_tradnl"/>
            </w:rPr>
          </w:pPr>
          <w:r w:rsidRPr="00D42A42">
            <w:rPr>
              <w:rFonts w:ascii="Arial" w:hAnsi="Arial" w:cs="Times-Roman"/>
              <w:bCs/>
              <w:color w:val="000000" w:themeColor="text1"/>
              <w:sz w:val="22"/>
              <w:szCs w:val="22"/>
              <w:lang w:val="es-ES_tradnl"/>
            </w:rPr>
            <w:t>Código</w:t>
          </w:r>
        </w:p>
      </w:tc>
      <w:tc>
        <w:tcPr>
          <w:tcW w:w="1545" w:type="dxa"/>
          <w:tcBorders>
            <w:bottom w:val="single" w:sz="4" w:space="0" w:color="000000"/>
          </w:tcBorders>
          <w:vAlign w:val="center"/>
        </w:tcPr>
        <w:p w14:paraId="5B00762A" w14:textId="77777777" w:rsidR="00A42397" w:rsidRPr="00D42A42" w:rsidRDefault="00A42397" w:rsidP="00A42397">
          <w:pPr>
            <w:widowControl w:val="0"/>
            <w:autoSpaceDE w:val="0"/>
            <w:autoSpaceDN w:val="0"/>
            <w:adjustRightInd w:val="0"/>
            <w:jc w:val="center"/>
            <w:rPr>
              <w:rFonts w:ascii="Arial" w:hAnsi="Arial" w:cs="Times-Roman"/>
              <w:b/>
              <w:color w:val="FF0000"/>
              <w:sz w:val="22"/>
              <w:szCs w:val="22"/>
              <w:lang w:val="es-ES_tradnl"/>
            </w:rPr>
          </w:pPr>
        </w:p>
      </w:tc>
    </w:tr>
  </w:tbl>
  <w:p w14:paraId="46463780" w14:textId="77777777" w:rsidR="00A42397" w:rsidRDefault="00A423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C01C0"/>
    <w:multiLevelType w:val="hybridMultilevel"/>
    <w:tmpl w:val="9A785F9E"/>
    <w:lvl w:ilvl="0" w:tplc="080A0001">
      <w:start w:val="1"/>
      <w:numFmt w:val="bullet"/>
      <w:lvlText w:val=""/>
      <w:lvlJc w:val="left"/>
      <w:pPr>
        <w:ind w:left="786" w:hanging="360"/>
      </w:pPr>
      <w:rPr>
        <w:rFonts w:ascii="Symbol" w:hAnsi="Symbol" w:hint="default"/>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1" w15:restartNumberingAfterBreak="0">
    <w:nsid w:val="015B2A7F"/>
    <w:multiLevelType w:val="hybridMultilevel"/>
    <w:tmpl w:val="48C631C0"/>
    <w:lvl w:ilvl="0" w:tplc="1832A4DC">
      <w:numFmt w:val="bullet"/>
      <w:lvlText w:val="-"/>
      <w:lvlJc w:val="left"/>
      <w:pPr>
        <w:ind w:left="720" w:hanging="360"/>
      </w:pPr>
      <w:rPr>
        <w:rFonts w:ascii="Verdana" w:eastAsia="Times New Roman" w:hAnsi="Verdana"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DF23E43"/>
    <w:multiLevelType w:val="hybridMultilevel"/>
    <w:tmpl w:val="86E68B64"/>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0E86642C"/>
    <w:multiLevelType w:val="hybridMultilevel"/>
    <w:tmpl w:val="0EBECD08"/>
    <w:lvl w:ilvl="0" w:tplc="5CDE17F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FD47518"/>
    <w:multiLevelType w:val="hybridMultilevel"/>
    <w:tmpl w:val="BD8AD372"/>
    <w:lvl w:ilvl="0" w:tplc="5ED4537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abstractNum w:abstractNumId="5" w15:restartNumberingAfterBreak="0">
    <w:nsid w:val="106766AC"/>
    <w:multiLevelType w:val="hybridMultilevel"/>
    <w:tmpl w:val="D188D8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7125FD"/>
    <w:multiLevelType w:val="hybridMultilevel"/>
    <w:tmpl w:val="1278E4F8"/>
    <w:lvl w:ilvl="0" w:tplc="1832A4DC">
      <w:numFmt w:val="bullet"/>
      <w:lvlText w:val="-"/>
      <w:lvlJc w:val="left"/>
      <w:pPr>
        <w:ind w:left="720" w:hanging="360"/>
      </w:pPr>
      <w:rPr>
        <w:rFonts w:ascii="Verdana" w:eastAsia="Times New Roman" w:hAnsi="Verdana"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6917EE8"/>
    <w:multiLevelType w:val="hybridMultilevel"/>
    <w:tmpl w:val="22E40BF0"/>
    <w:lvl w:ilvl="0" w:tplc="A7560EE0">
      <w:start w:val="5"/>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cs="Wingdings" w:hint="default"/>
      </w:rPr>
    </w:lvl>
    <w:lvl w:ilvl="3" w:tplc="080A0001" w:tentative="1">
      <w:start w:val="1"/>
      <w:numFmt w:val="bullet"/>
      <w:lvlText w:val=""/>
      <w:lvlJc w:val="left"/>
      <w:pPr>
        <w:ind w:left="2880" w:hanging="360"/>
      </w:pPr>
      <w:rPr>
        <w:rFonts w:ascii="Symbol" w:hAnsi="Symbol" w:cs="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cs="Wingdings" w:hint="default"/>
      </w:rPr>
    </w:lvl>
    <w:lvl w:ilvl="6" w:tplc="080A0001" w:tentative="1">
      <w:start w:val="1"/>
      <w:numFmt w:val="bullet"/>
      <w:lvlText w:val=""/>
      <w:lvlJc w:val="left"/>
      <w:pPr>
        <w:ind w:left="5040" w:hanging="360"/>
      </w:pPr>
      <w:rPr>
        <w:rFonts w:ascii="Symbol" w:hAnsi="Symbol" w:cs="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1D614A1A"/>
    <w:multiLevelType w:val="hybridMultilevel"/>
    <w:tmpl w:val="30A230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C8B17DC"/>
    <w:multiLevelType w:val="hybridMultilevel"/>
    <w:tmpl w:val="11542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5F36D5"/>
    <w:multiLevelType w:val="hybridMultilevel"/>
    <w:tmpl w:val="9926B4CE"/>
    <w:lvl w:ilvl="0" w:tplc="BE76639E">
      <w:numFmt w:val="bullet"/>
      <w:lvlText w:val="•"/>
      <w:lvlJc w:val="left"/>
      <w:pPr>
        <w:ind w:left="720" w:hanging="360"/>
      </w:pPr>
      <w:rPr>
        <w:rFonts w:ascii="Verdana" w:eastAsiaTheme="minorHAnsi" w:hAnsi="Verdana"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131558D"/>
    <w:multiLevelType w:val="hybridMultilevel"/>
    <w:tmpl w:val="84EA6438"/>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A272220"/>
    <w:multiLevelType w:val="hybridMultilevel"/>
    <w:tmpl w:val="C36A3D3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3" w15:restartNumberingAfterBreak="0">
    <w:nsid w:val="466D1746"/>
    <w:multiLevelType w:val="hybridMultilevel"/>
    <w:tmpl w:val="8ABCDCD8"/>
    <w:lvl w:ilvl="0" w:tplc="6B38DF1A">
      <w:start w:val="5"/>
      <w:numFmt w:val="bullet"/>
      <w:lvlText w:val="-"/>
      <w:lvlJc w:val="left"/>
      <w:pPr>
        <w:ind w:left="720" w:hanging="360"/>
      </w:pPr>
      <w:rPr>
        <w:rFonts w:ascii="Verdana" w:eastAsia="Times New Roman" w:hAnsi="Verdana"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cs="Wingdings" w:hint="default"/>
      </w:rPr>
    </w:lvl>
    <w:lvl w:ilvl="3" w:tplc="080A0001" w:tentative="1">
      <w:start w:val="1"/>
      <w:numFmt w:val="bullet"/>
      <w:lvlText w:val=""/>
      <w:lvlJc w:val="left"/>
      <w:pPr>
        <w:ind w:left="2880" w:hanging="360"/>
      </w:pPr>
      <w:rPr>
        <w:rFonts w:ascii="Symbol" w:hAnsi="Symbol" w:cs="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cs="Wingdings" w:hint="default"/>
      </w:rPr>
    </w:lvl>
    <w:lvl w:ilvl="6" w:tplc="080A0001" w:tentative="1">
      <w:start w:val="1"/>
      <w:numFmt w:val="bullet"/>
      <w:lvlText w:val=""/>
      <w:lvlJc w:val="left"/>
      <w:pPr>
        <w:ind w:left="5040" w:hanging="360"/>
      </w:pPr>
      <w:rPr>
        <w:rFonts w:ascii="Symbol" w:hAnsi="Symbol" w:cs="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47B41430"/>
    <w:multiLevelType w:val="hybridMultilevel"/>
    <w:tmpl w:val="36E44C08"/>
    <w:lvl w:ilvl="0" w:tplc="1832A4DC">
      <w:numFmt w:val="bullet"/>
      <w:lvlText w:val="-"/>
      <w:lvlJc w:val="left"/>
      <w:pPr>
        <w:ind w:left="1080" w:hanging="360"/>
      </w:pPr>
      <w:rPr>
        <w:rFonts w:ascii="Verdana" w:eastAsia="Times New Roman" w:hAnsi="Verdana" w:cs="Calibr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5" w15:restartNumberingAfterBreak="0">
    <w:nsid w:val="4AD932C0"/>
    <w:multiLevelType w:val="hybridMultilevel"/>
    <w:tmpl w:val="7B2CDD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308311C"/>
    <w:multiLevelType w:val="hybridMultilevel"/>
    <w:tmpl w:val="A0F41D6C"/>
    <w:lvl w:ilvl="0" w:tplc="3BB63864">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64977FE"/>
    <w:multiLevelType w:val="hybridMultilevel"/>
    <w:tmpl w:val="41F6E9A6"/>
    <w:lvl w:ilvl="0" w:tplc="36E8EE94">
      <w:start w:val="2"/>
      <w:numFmt w:val="bullet"/>
      <w:lvlText w:val="-"/>
      <w:lvlJc w:val="left"/>
      <w:pPr>
        <w:ind w:left="720" w:hanging="360"/>
      </w:pPr>
      <w:rPr>
        <w:rFonts w:ascii="Cambria" w:eastAsia="Cambria" w:hAnsi="Cambria" w:cs="Times New Roman" w:hint="default"/>
      </w:rPr>
    </w:lvl>
    <w:lvl w:ilvl="1" w:tplc="36E8EE94">
      <w:start w:val="2"/>
      <w:numFmt w:val="bullet"/>
      <w:lvlText w:val="-"/>
      <w:lvlJc w:val="left"/>
      <w:pPr>
        <w:ind w:left="1440" w:hanging="360"/>
      </w:pPr>
      <w:rPr>
        <w:rFonts w:ascii="Cambria" w:eastAsia="Cambria" w:hAnsi="Cambria" w:cs="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6A242AF"/>
    <w:multiLevelType w:val="hybridMultilevel"/>
    <w:tmpl w:val="A114F028"/>
    <w:lvl w:ilvl="0" w:tplc="B8DAF84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AC57ABE"/>
    <w:multiLevelType w:val="hybridMultilevel"/>
    <w:tmpl w:val="24DA24B0"/>
    <w:lvl w:ilvl="0" w:tplc="BA5AC02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C822D68"/>
    <w:multiLevelType w:val="hybridMultilevel"/>
    <w:tmpl w:val="3484316A"/>
    <w:lvl w:ilvl="0" w:tplc="08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1" w15:restartNumberingAfterBreak="0">
    <w:nsid w:val="5C9B5E1F"/>
    <w:multiLevelType w:val="hybridMultilevel"/>
    <w:tmpl w:val="36CED70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E204B42"/>
    <w:multiLevelType w:val="hybridMultilevel"/>
    <w:tmpl w:val="C9AA36F8"/>
    <w:lvl w:ilvl="0" w:tplc="0484A1B8">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E622538"/>
    <w:multiLevelType w:val="hybridMultilevel"/>
    <w:tmpl w:val="45FE8B9A"/>
    <w:lvl w:ilvl="0" w:tplc="0484A1B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EB75366"/>
    <w:multiLevelType w:val="hybridMultilevel"/>
    <w:tmpl w:val="A4CEE7B2"/>
    <w:lvl w:ilvl="0" w:tplc="1A520C62">
      <w:start w:val="1"/>
      <w:numFmt w:val="lowerLetter"/>
      <w:lvlText w:val="%1)"/>
      <w:lvlJc w:val="left"/>
      <w:pPr>
        <w:ind w:left="720" w:hanging="360"/>
      </w:pPr>
      <w:rPr>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F237AD4"/>
    <w:multiLevelType w:val="hybridMultilevel"/>
    <w:tmpl w:val="CF7A0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4F4A5A"/>
    <w:multiLevelType w:val="hybridMultilevel"/>
    <w:tmpl w:val="CA3C121A"/>
    <w:lvl w:ilvl="0" w:tplc="CE70439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abstractNum w:abstractNumId="27" w15:restartNumberingAfterBreak="0">
    <w:nsid w:val="635C1618"/>
    <w:multiLevelType w:val="hybridMultilevel"/>
    <w:tmpl w:val="A67A46CE"/>
    <w:lvl w:ilvl="0" w:tplc="FB381C8C">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6A34116E"/>
    <w:multiLevelType w:val="hybridMultilevel"/>
    <w:tmpl w:val="51941E9E"/>
    <w:lvl w:ilvl="0" w:tplc="36E8EE94">
      <w:start w:val="2"/>
      <w:numFmt w:val="bullet"/>
      <w:lvlText w:val="-"/>
      <w:lvlJc w:val="left"/>
      <w:pPr>
        <w:ind w:left="720" w:hanging="360"/>
      </w:pPr>
      <w:rPr>
        <w:rFonts w:ascii="Cambria" w:eastAsia="Cambria" w:hAnsi="Cambria"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6AE04FA6"/>
    <w:multiLevelType w:val="hybridMultilevel"/>
    <w:tmpl w:val="B4FE29E6"/>
    <w:lvl w:ilvl="0" w:tplc="36E8EE94">
      <w:start w:val="2"/>
      <w:numFmt w:val="bullet"/>
      <w:lvlText w:val="-"/>
      <w:lvlJc w:val="left"/>
      <w:pPr>
        <w:ind w:left="720" w:hanging="360"/>
      </w:pPr>
      <w:rPr>
        <w:rFonts w:ascii="Cambria" w:eastAsia="Cambria" w:hAnsi="Cambria"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01A5D9C"/>
    <w:multiLevelType w:val="hybridMultilevel"/>
    <w:tmpl w:val="C9266C44"/>
    <w:lvl w:ilvl="0" w:tplc="36E8EE94">
      <w:start w:val="2"/>
      <w:numFmt w:val="bullet"/>
      <w:lvlText w:val="-"/>
      <w:lvlJc w:val="left"/>
      <w:pPr>
        <w:ind w:left="720" w:hanging="360"/>
      </w:pPr>
      <w:rPr>
        <w:rFonts w:ascii="Cambria" w:eastAsia="Cambria" w:hAnsi="Cambria"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D092820"/>
    <w:multiLevelType w:val="hybridMultilevel"/>
    <w:tmpl w:val="3E06DC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7EEE4178"/>
    <w:multiLevelType w:val="hybridMultilevel"/>
    <w:tmpl w:val="C9206F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
  </w:num>
  <w:num w:numId="2">
    <w:abstractNumId w:val="26"/>
  </w:num>
  <w:num w:numId="3">
    <w:abstractNumId w:val="8"/>
  </w:num>
  <w:num w:numId="4">
    <w:abstractNumId w:val="10"/>
  </w:num>
  <w:num w:numId="5">
    <w:abstractNumId w:val="11"/>
  </w:num>
  <w:num w:numId="6">
    <w:abstractNumId w:val="14"/>
  </w:num>
  <w:num w:numId="7">
    <w:abstractNumId w:val="5"/>
  </w:num>
  <w:num w:numId="8">
    <w:abstractNumId w:val="6"/>
  </w:num>
  <w:num w:numId="9">
    <w:abstractNumId w:val="1"/>
  </w:num>
  <w:num w:numId="10">
    <w:abstractNumId w:val="19"/>
  </w:num>
  <w:num w:numId="11">
    <w:abstractNumId w:val="3"/>
  </w:num>
  <w:num w:numId="12">
    <w:abstractNumId w:val="24"/>
  </w:num>
  <w:num w:numId="13">
    <w:abstractNumId w:val="18"/>
  </w:num>
  <w:num w:numId="14">
    <w:abstractNumId w:val="23"/>
  </w:num>
  <w:num w:numId="15">
    <w:abstractNumId w:val="22"/>
  </w:num>
  <w:num w:numId="16">
    <w:abstractNumId w:val="16"/>
  </w:num>
  <w:num w:numId="17">
    <w:abstractNumId w:val="2"/>
  </w:num>
  <w:num w:numId="18">
    <w:abstractNumId w:val="20"/>
  </w:num>
  <w:num w:numId="19">
    <w:abstractNumId w:val="0"/>
  </w:num>
  <w:num w:numId="20">
    <w:abstractNumId w:val="7"/>
  </w:num>
  <w:num w:numId="21">
    <w:abstractNumId w:val="13"/>
  </w:num>
  <w:num w:numId="22">
    <w:abstractNumId w:val="28"/>
  </w:num>
  <w:num w:numId="23">
    <w:abstractNumId w:val="27"/>
  </w:num>
  <w:num w:numId="24">
    <w:abstractNumId w:val="30"/>
  </w:num>
  <w:num w:numId="25">
    <w:abstractNumId w:val="12"/>
  </w:num>
  <w:num w:numId="26">
    <w:abstractNumId w:val="31"/>
  </w:num>
  <w:num w:numId="27">
    <w:abstractNumId w:val="15"/>
  </w:num>
  <w:num w:numId="28">
    <w:abstractNumId w:val="17"/>
  </w:num>
  <w:num w:numId="29">
    <w:abstractNumId w:val="29"/>
  </w:num>
  <w:num w:numId="30">
    <w:abstractNumId w:val="21"/>
  </w:num>
  <w:num w:numId="31">
    <w:abstractNumId w:val="25"/>
  </w:num>
  <w:num w:numId="32">
    <w:abstractNumId w:val="32"/>
  </w:num>
  <w:num w:numId="33">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ocío Ortega">
    <w15:presenceInfo w15:providerId="None" w15:userId="Rocío Ortega"/>
  </w15:person>
  <w15:person w15:author="Leonardo Ortega">
    <w15:presenceInfo w15:providerId="AD" w15:userId="S::lortega@mango.org::cf4aaa19-06cb-4475-898b-519ece94d88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38F"/>
    <w:rsid w:val="000270F5"/>
    <w:rsid w:val="00035A50"/>
    <w:rsid w:val="000369F6"/>
    <w:rsid w:val="00046CB8"/>
    <w:rsid w:val="00074461"/>
    <w:rsid w:val="00082ED7"/>
    <w:rsid w:val="00084071"/>
    <w:rsid w:val="00090C57"/>
    <w:rsid w:val="00096EDC"/>
    <w:rsid w:val="000A2296"/>
    <w:rsid w:val="000A46FC"/>
    <w:rsid w:val="000B5F0F"/>
    <w:rsid w:val="000E5651"/>
    <w:rsid w:val="00103216"/>
    <w:rsid w:val="001117B1"/>
    <w:rsid w:val="001142BB"/>
    <w:rsid w:val="00115845"/>
    <w:rsid w:val="0013251C"/>
    <w:rsid w:val="00142495"/>
    <w:rsid w:val="0014748B"/>
    <w:rsid w:val="00160C19"/>
    <w:rsid w:val="00180285"/>
    <w:rsid w:val="00187200"/>
    <w:rsid w:val="00193BA7"/>
    <w:rsid w:val="00193CD6"/>
    <w:rsid w:val="001C22CD"/>
    <w:rsid w:val="001D4FD9"/>
    <w:rsid w:val="001F3488"/>
    <w:rsid w:val="00205E67"/>
    <w:rsid w:val="0027250D"/>
    <w:rsid w:val="00273C79"/>
    <w:rsid w:val="00294532"/>
    <w:rsid w:val="00295CFD"/>
    <w:rsid w:val="002A6CE6"/>
    <w:rsid w:val="002B2D9D"/>
    <w:rsid w:val="002F6FAA"/>
    <w:rsid w:val="00357A2F"/>
    <w:rsid w:val="003618C9"/>
    <w:rsid w:val="0038452D"/>
    <w:rsid w:val="0038526A"/>
    <w:rsid w:val="003B44C2"/>
    <w:rsid w:val="003C321B"/>
    <w:rsid w:val="003C438F"/>
    <w:rsid w:val="003D3796"/>
    <w:rsid w:val="00405FB6"/>
    <w:rsid w:val="004249CE"/>
    <w:rsid w:val="00431E84"/>
    <w:rsid w:val="0043350D"/>
    <w:rsid w:val="00444A13"/>
    <w:rsid w:val="0044504F"/>
    <w:rsid w:val="00446CE0"/>
    <w:rsid w:val="00455F25"/>
    <w:rsid w:val="0046779F"/>
    <w:rsid w:val="0047035F"/>
    <w:rsid w:val="0047577E"/>
    <w:rsid w:val="00492DD7"/>
    <w:rsid w:val="00493346"/>
    <w:rsid w:val="004A1B80"/>
    <w:rsid w:val="004A5FB9"/>
    <w:rsid w:val="004A640F"/>
    <w:rsid w:val="004A7D5B"/>
    <w:rsid w:val="004C2B6A"/>
    <w:rsid w:val="004C2F4B"/>
    <w:rsid w:val="004E38F3"/>
    <w:rsid w:val="004E4092"/>
    <w:rsid w:val="005024C0"/>
    <w:rsid w:val="005207DF"/>
    <w:rsid w:val="005435A4"/>
    <w:rsid w:val="0057449C"/>
    <w:rsid w:val="00580B52"/>
    <w:rsid w:val="00581EB8"/>
    <w:rsid w:val="005842B4"/>
    <w:rsid w:val="00585A6E"/>
    <w:rsid w:val="005A14CB"/>
    <w:rsid w:val="005A4CA9"/>
    <w:rsid w:val="005C3170"/>
    <w:rsid w:val="005F0A01"/>
    <w:rsid w:val="00624AC3"/>
    <w:rsid w:val="0064392A"/>
    <w:rsid w:val="006B0DC9"/>
    <w:rsid w:val="006B5AE1"/>
    <w:rsid w:val="006B5CEF"/>
    <w:rsid w:val="006B799F"/>
    <w:rsid w:val="006C3D20"/>
    <w:rsid w:val="007018D7"/>
    <w:rsid w:val="007177D8"/>
    <w:rsid w:val="0072359B"/>
    <w:rsid w:val="00753340"/>
    <w:rsid w:val="007566C9"/>
    <w:rsid w:val="00785423"/>
    <w:rsid w:val="007A683C"/>
    <w:rsid w:val="007C1CEA"/>
    <w:rsid w:val="007C48D2"/>
    <w:rsid w:val="007D4ABE"/>
    <w:rsid w:val="007D7C3E"/>
    <w:rsid w:val="007E5B4B"/>
    <w:rsid w:val="007E77DA"/>
    <w:rsid w:val="007F6ABE"/>
    <w:rsid w:val="00801AD6"/>
    <w:rsid w:val="00823FCB"/>
    <w:rsid w:val="0084268E"/>
    <w:rsid w:val="0085556E"/>
    <w:rsid w:val="00855AD5"/>
    <w:rsid w:val="00861976"/>
    <w:rsid w:val="0087217C"/>
    <w:rsid w:val="008A4B15"/>
    <w:rsid w:val="00903C72"/>
    <w:rsid w:val="009075F6"/>
    <w:rsid w:val="0093392E"/>
    <w:rsid w:val="00933CD6"/>
    <w:rsid w:val="00965E95"/>
    <w:rsid w:val="00971A4E"/>
    <w:rsid w:val="00972BC6"/>
    <w:rsid w:val="009A2476"/>
    <w:rsid w:val="009A3EBB"/>
    <w:rsid w:val="009A5B85"/>
    <w:rsid w:val="009E20AA"/>
    <w:rsid w:val="00A06A21"/>
    <w:rsid w:val="00A16821"/>
    <w:rsid w:val="00A42397"/>
    <w:rsid w:val="00A43797"/>
    <w:rsid w:val="00A46DE6"/>
    <w:rsid w:val="00A713FB"/>
    <w:rsid w:val="00AA2A3E"/>
    <w:rsid w:val="00AA4C1F"/>
    <w:rsid w:val="00AB421B"/>
    <w:rsid w:val="00AC0C7C"/>
    <w:rsid w:val="00AC58CA"/>
    <w:rsid w:val="00AD2564"/>
    <w:rsid w:val="00B00661"/>
    <w:rsid w:val="00B01954"/>
    <w:rsid w:val="00B02779"/>
    <w:rsid w:val="00B13B1D"/>
    <w:rsid w:val="00B5747C"/>
    <w:rsid w:val="00B63EDA"/>
    <w:rsid w:val="00B6447C"/>
    <w:rsid w:val="00B728B3"/>
    <w:rsid w:val="00B76428"/>
    <w:rsid w:val="00B859F2"/>
    <w:rsid w:val="00B87FE9"/>
    <w:rsid w:val="00BC4778"/>
    <w:rsid w:val="00BE33EA"/>
    <w:rsid w:val="00C15670"/>
    <w:rsid w:val="00C22F9E"/>
    <w:rsid w:val="00C62765"/>
    <w:rsid w:val="00C65175"/>
    <w:rsid w:val="00C720A7"/>
    <w:rsid w:val="00C77FC0"/>
    <w:rsid w:val="00CA3884"/>
    <w:rsid w:val="00CC482B"/>
    <w:rsid w:val="00CC7496"/>
    <w:rsid w:val="00CE15C2"/>
    <w:rsid w:val="00D2232C"/>
    <w:rsid w:val="00D224D0"/>
    <w:rsid w:val="00D33BCD"/>
    <w:rsid w:val="00D42A42"/>
    <w:rsid w:val="00D50E65"/>
    <w:rsid w:val="00D518EC"/>
    <w:rsid w:val="00D553F8"/>
    <w:rsid w:val="00D57646"/>
    <w:rsid w:val="00D67AC1"/>
    <w:rsid w:val="00D71025"/>
    <w:rsid w:val="00D876AF"/>
    <w:rsid w:val="00D87F40"/>
    <w:rsid w:val="00D9566A"/>
    <w:rsid w:val="00DA34F4"/>
    <w:rsid w:val="00DB22FE"/>
    <w:rsid w:val="00DC0630"/>
    <w:rsid w:val="00DE4240"/>
    <w:rsid w:val="00E01CBE"/>
    <w:rsid w:val="00E06A3E"/>
    <w:rsid w:val="00E12C8F"/>
    <w:rsid w:val="00E1372C"/>
    <w:rsid w:val="00E45425"/>
    <w:rsid w:val="00E65CAE"/>
    <w:rsid w:val="00E87F56"/>
    <w:rsid w:val="00E916CA"/>
    <w:rsid w:val="00EB7BB8"/>
    <w:rsid w:val="00EE7CDF"/>
    <w:rsid w:val="00EF1FC7"/>
    <w:rsid w:val="00F23ABF"/>
    <w:rsid w:val="00F35487"/>
    <w:rsid w:val="00F373B8"/>
    <w:rsid w:val="00F42415"/>
    <w:rsid w:val="00F54DA1"/>
    <w:rsid w:val="00F65B5B"/>
    <w:rsid w:val="00F73CC2"/>
    <w:rsid w:val="00FB3E65"/>
    <w:rsid w:val="00FD4A8D"/>
    <w:rsid w:val="00FD5358"/>
    <w:rsid w:val="00FE361F"/>
    <w:rsid w:val="00FE499D"/>
    <w:rsid w:val="00FE4F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D6139C"/>
  <w14:defaultImageDpi w14:val="32767"/>
  <w15:docId w15:val="{58B6854D-7031-437F-BCC4-4E5A600D2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38F"/>
    <w:rPr>
      <w:rFonts w:ascii="Cambria" w:eastAsia="Cambria" w:hAnsi="Cambria" w:cs="Times New Roman"/>
      <w:lang w:val="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42BB"/>
    <w:pPr>
      <w:tabs>
        <w:tab w:val="center" w:pos="4680"/>
        <w:tab w:val="right" w:pos="9360"/>
      </w:tabs>
    </w:pPr>
  </w:style>
  <w:style w:type="character" w:customStyle="1" w:styleId="HeaderChar">
    <w:name w:val="Header Char"/>
    <w:basedOn w:val="DefaultParagraphFont"/>
    <w:link w:val="Header"/>
    <w:uiPriority w:val="99"/>
    <w:rsid w:val="001142BB"/>
    <w:rPr>
      <w:rFonts w:ascii="Cambria" w:eastAsia="Cambria" w:hAnsi="Cambria" w:cs="Times New Roman"/>
    </w:rPr>
  </w:style>
  <w:style w:type="paragraph" w:styleId="Footer">
    <w:name w:val="footer"/>
    <w:basedOn w:val="Normal"/>
    <w:link w:val="FooterChar"/>
    <w:uiPriority w:val="99"/>
    <w:unhideWhenUsed/>
    <w:rsid w:val="001142BB"/>
    <w:pPr>
      <w:tabs>
        <w:tab w:val="center" w:pos="4680"/>
        <w:tab w:val="right" w:pos="9360"/>
      </w:tabs>
    </w:pPr>
  </w:style>
  <w:style w:type="character" w:customStyle="1" w:styleId="FooterChar">
    <w:name w:val="Footer Char"/>
    <w:basedOn w:val="DefaultParagraphFont"/>
    <w:link w:val="Footer"/>
    <w:uiPriority w:val="99"/>
    <w:rsid w:val="001142BB"/>
    <w:rPr>
      <w:rFonts w:ascii="Cambria" w:eastAsia="Cambria" w:hAnsi="Cambria" w:cs="Times New Roman"/>
    </w:rPr>
  </w:style>
  <w:style w:type="paragraph" w:styleId="BalloonText">
    <w:name w:val="Balloon Text"/>
    <w:basedOn w:val="Normal"/>
    <w:link w:val="BalloonTextChar"/>
    <w:uiPriority w:val="99"/>
    <w:semiHidden/>
    <w:unhideWhenUsed/>
    <w:rsid w:val="007E5B4B"/>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E5B4B"/>
    <w:rPr>
      <w:rFonts w:ascii="Times New Roman" w:eastAsia="Cambria" w:hAnsi="Times New Roman" w:cs="Times New Roman"/>
      <w:sz w:val="18"/>
      <w:szCs w:val="18"/>
    </w:rPr>
  </w:style>
  <w:style w:type="paragraph" w:styleId="ListParagraph">
    <w:name w:val="List Paragraph"/>
    <w:basedOn w:val="Normal"/>
    <w:uiPriority w:val="34"/>
    <w:qFormat/>
    <w:rsid w:val="007D7C3E"/>
    <w:pPr>
      <w:ind w:left="720"/>
      <w:contextualSpacing/>
    </w:pPr>
    <w:rPr>
      <w:rFonts w:ascii="Arial" w:eastAsia="Times New Roman" w:hAnsi="Arial"/>
      <w:sz w:val="22"/>
      <w:szCs w:val="20"/>
      <w:lang w:val="es-ES_tradnl" w:eastAsia="es-ES"/>
    </w:rPr>
  </w:style>
  <w:style w:type="table" w:styleId="TableGrid">
    <w:name w:val="Table Grid"/>
    <w:basedOn w:val="TableNormal"/>
    <w:rsid w:val="003D3796"/>
    <w:rPr>
      <w:rFonts w:ascii="Times New Roman" w:eastAsia="Times New Roman" w:hAnsi="Times New Roman" w:cs="Times New Roman"/>
      <w:sz w:val="20"/>
      <w:szCs w:val="20"/>
      <w:lang w:val="es-MX"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D3796"/>
    <w:pPr>
      <w:autoSpaceDE w:val="0"/>
      <w:autoSpaceDN w:val="0"/>
      <w:adjustRightInd w:val="0"/>
    </w:pPr>
    <w:rPr>
      <w:rFonts w:ascii="Calibri" w:eastAsia="Times New Roman" w:hAnsi="Calibri" w:cs="Calibri"/>
      <w:color w:val="000000"/>
      <w:lang w:val="es-MX"/>
    </w:rPr>
  </w:style>
  <w:style w:type="paragraph" w:styleId="NormalWeb">
    <w:name w:val="Normal (Web)"/>
    <w:basedOn w:val="Normal"/>
    <w:uiPriority w:val="99"/>
    <w:unhideWhenUsed/>
    <w:rsid w:val="003D3796"/>
    <w:pPr>
      <w:spacing w:before="100" w:beforeAutospacing="1" w:after="100" w:afterAutospacing="1"/>
    </w:pPr>
    <w:rPr>
      <w:rFonts w:ascii="Times New Roman" w:eastAsia="Times New Roman" w:hAnsi="Times New Roman"/>
      <w:lang w:eastAsia="es-MX"/>
    </w:rPr>
  </w:style>
  <w:style w:type="paragraph" w:customStyle="1" w:styleId="paragraph">
    <w:name w:val="paragraph"/>
    <w:basedOn w:val="Normal"/>
    <w:rsid w:val="00903C72"/>
    <w:pPr>
      <w:spacing w:before="100" w:beforeAutospacing="1" w:after="100" w:afterAutospacing="1"/>
    </w:pPr>
    <w:rPr>
      <w:rFonts w:ascii="Times New Roman" w:eastAsia="Times New Roman" w:hAnsi="Times New Roman"/>
      <w:lang w:eastAsia="es-MX"/>
    </w:rPr>
  </w:style>
  <w:style w:type="character" w:customStyle="1" w:styleId="e24kjd">
    <w:name w:val="e24kjd"/>
    <w:basedOn w:val="DefaultParagraphFont"/>
    <w:rsid w:val="00753340"/>
  </w:style>
  <w:style w:type="character" w:styleId="Strong">
    <w:name w:val="Strong"/>
    <w:basedOn w:val="DefaultParagraphFont"/>
    <w:uiPriority w:val="22"/>
    <w:qFormat/>
    <w:rsid w:val="004E38F3"/>
    <w:rPr>
      <w:b/>
      <w:bCs/>
    </w:rPr>
  </w:style>
  <w:style w:type="character" w:customStyle="1" w:styleId="hscoswrapper">
    <w:name w:val="hs_cos_wrapper"/>
    <w:basedOn w:val="DefaultParagraphFont"/>
    <w:rsid w:val="004E38F3"/>
  </w:style>
  <w:style w:type="character" w:customStyle="1" w:styleId="hgkelc">
    <w:name w:val="hgkelc"/>
    <w:basedOn w:val="DefaultParagraphFont"/>
    <w:rsid w:val="004A1B80"/>
  </w:style>
  <w:style w:type="character" w:styleId="CommentReference">
    <w:name w:val="annotation reference"/>
    <w:basedOn w:val="DefaultParagraphFont"/>
    <w:uiPriority w:val="99"/>
    <w:semiHidden/>
    <w:unhideWhenUsed/>
    <w:rsid w:val="0044504F"/>
    <w:rPr>
      <w:sz w:val="16"/>
      <w:szCs w:val="16"/>
    </w:rPr>
  </w:style>
  <w:style w:type="paragraph" w:styleId="CommentText">
    <w:name w:val="annotation text"/>
    <w:basedOn w:val="Normal"/>
    <w:link w:val="CommentTextChar"/>
    <w:uiPriority w:val="99"/>
    <w:semiHidden/>
    <w:unhideWhenUsed/>
    <w:rsid w:val="0044504F"/>
    <w:rPr>
      <w:sz w:val="20"/>
      <w:szCs w:val="20"/>
    </w:rPr>
  </w:style>
  <w:style w:type="character" w:customStyle="1" w:styleId="CommentTextChar">
    <w:name w:val="Comment Text Char"/>
    <w:basedOn w:val="DefaultParagraphFont"/>
    <w:link w:val="CommentText"/>
    <w:uiPriority w:val="99"/>
    <w:semiHidden/>
    <w:rsid w:val="0044504F"/>
    <w:rPr>
      <w:rFonts w:ascii="Cambria" w:eastAsia="Cambria" w:hAnsi="Cambria" w:cs="Times New Roman"/>
      <w:sz w:val="20"/>
      <w:szCs w:val="20"/>
      <w:lang w:val="es-MX"/>
    </w:rPr>
  </w:style>
  <w:style w:type="paragraph" w:styleId="CommentSubject">
    <w:name w:val="annotation subject"/>
    <w:basedOn w:val="CommentText"/>
    <w:next w:val="CommentText"/>
    <w:link w:val="CommentSubjectChar"/>
    <w:uiPriority w:val="99"/>
    <w:semiHidden/>
    <w:unhideWhenUsed/>
    <w:rsid w:val="0044504F"/>
    <w:rPr>
      <w:b/>
      <w:bCs/>
    </w:rPr>
  </w:style>
  <w:style w:type="character" w:customStyle="1" w:styleId="CommentSubjectChar">
    <w:name w:val="Comment Subject Char"/>
    <w:basedOn w:val="CommentTextChar"/>
    <w:link w:val="CommentSubject"/>
    <w:uiPriority w:val="99"/>
    <w:semiHidden/>
    <w:rsid w:val="0044504F"/>
    <w:rPr>
      <w:rFonts w:ascii="Cambria" w:eastAsia="Cambria" w:hAnsi="Cambria" w:cs="Times New Roman"/>
      <w:b/>
      <w:bCs/>
      <w:sz w:val="20"/>
      <w:szCs w:val="2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0717014">
      <w:bodyDiv w:val="1"/>
      <w:marLeft w:val="0"/>
      <w:marRight w:val="0"/>
      <w:marTop w:val="0"/>
      <w:marBottom w:val="0"/>
      <w:divBdr>
        <w:top w:val="none" w:sz="0" w:space="0" w:color="auto"/>
        <w:left w:val="none" w:sz="0" w:space="0" w:color="auto"/>
        <w:bottom w:val="none" w:sz="0" w:space="0" w:color="auto"/>
        <w:right w:val="none" w:sz="0" w:space="0" w:color="auto"/>
      </w:divBdr>
    </w:div>
    <w:div w:id="155519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7</Pages>
  <Words>2286</Words>
  <Characters>13034</Characters>
  <Application>Microsoft Office Word</Application>
  <DocSecurity>0</DocSecurity>
  <Lines>108</Lines>
  <Paragraphs>30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Luis Almanza</dc:creator>
  <cp:keywords/>
  <dc:description/>
  <cp:lastModifiedBy>Rocío Ortega</cp:lastModifiedBy>
  <cp:revision>8</cp:revision>
  <dcterms:created xsi:type="dcterms:W3CDTF">2021-04-27T20:23:00Z</dcterms:created>
  <dcterms:modified xsi:type="dcterms:W3CDTF">2021-06-10T16:24:00Z</dcterms:modified>
</cp:coreProperties>
</file>